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6A7E" w14:textId="77777777" w:rsidR="00D0075C" w:rsidRDefault="00D0075C" w:rsidP="00D0075C">
      <w:pPr>
        <w:pStyle w:val="paragraph"/>
        <w:bidi/>
        <w:spacing w:before="0" w:beforeAutospacing="0" w:after="0" w:afterAutospacing="0"/>
        <w:jc w:val="both"/>
        <w:textAlignment w:val="baseline"/>
        <w:rPr>
          <w:rFonts w:ascii="Tajawal" w:hAnsi="Tajawal" w:cs="Tajawal"/>
          <w:b/>
          <w:bCs/>
          <w:color w:val="232020"/>
          <w:sz w:val="40"/>
          <w:szCs w:val="40"/>
          <w:rtl/>
        </w:rPr>
      </w:pPr>
      <w:r w:rsidRPr="00D0075C">
        <w:rPr>
          <w:rFonts w:ascii="Tajawal" w:hAnsi="Tajawal" w:cs="Tajawal"/>
          <w:b/>
          <w:bCs/>
          <w:color w:val="232020"/>
          <w:sz w:val="40"/>
          <w:szCs w:val="40"/>
          <w:rtl/>
        </w:rPr>
        <w:t xml:space="preserve">قيمة الاعتراف بنسبية الحقيقة مدخل لحوار حضاري شامل  </w:t>
      </w:r>
    </w:p>
    <w:p w14:paraId="0192F483" w14:textId="7DBB020E" w:rsidR="00912B25" w:rsidRDefault="00D0075C" w:rsidP="00912B25">
      <w:pPr>
        <w:pStyle w:val="paragraph"/>
        <w:bidi/>
        <w:spacing w:before="0" w:beforeAutospacing="0" w:after="0" w:afterAutospacing="0"/>
        <w:jc w:val="both"/>
        <w:textAlignment w:val="baseline"/>
        <w:rPr>
          <w:rStyle w:val="eop"/>
          <w:rFonts w:ascii="Tajawal" w:hAnsi="Tajawal" w:cs="Tajawal"/>
          <w:sz w:val="22"/>
          <w:szCs w:val="22"/>
          <w:rtl/>
        </w:rPr>
      </w:pPr>
      <w:r w:rsidRPr="00D0075C">
        <w:rPr>
          <w:rStyle w:val="normaltextrun"/>
          <w:rFonts w:ascii="Tajawal" w:hAnsi="Tajawal" w:cs="Tajawal"/>
          <w:sz w:val="22"/>
          <w:szCs w:val="22"/>
          <w:rtl/>
        </w:rPr>
        <w:t>د. الحَـــــــسَن شجيد</w:t>
      </w:r>
      <w:r w:rsidRPr="00D0075C">
        <w:rPr>
          <w:rStyle w:val="eop"/>
          <w:rFonts w:ascii="Tajawal" w:hAnsi="Tajawal" w:cs="Tajawal"/>
          <w:sz w:val="22"/>
          <w:szCs w:val="22"/>
          <w:rtl/>
        </w:rPr>
        <w:t> </w:t>
      </w:r>
    </w:p>
    <w:p w14:paraId="39FE8B62" w14:textId="4D5A7596" w:rsidR="00D0075C" w:rsidRPr="00912B25" w:rsidRDefault="00912B25" w:rsidP="00912B25">
      <w:pPr>
        <w:pStyle w:val="paragraph"/>
        <w:bidi/>
        <w:spacing w:before="0" w:beforeAutospacing="0" w:after="0" w:afterAutospacing="0"/>
        <w:jc w:val="both"/>
        <w:textAlignment w:val="baseline"/>
        <w:rPr>
          <w:rStyle w:val="normaltextrun"/>
          <w:rFonts w:ascii="Tajawal" w:hAnsi="Tajawal" w:cs="Tajawal"/>
          <w:sz w:val="22"/>
          <w:szCs w:val="22"/>
        </w:rPr>
      </w:pPr>
      <w:r w:rsidRPr="00912B25">
        <w:rPr>
          <w:rStyle w:val="normaltextrun"/>
          <w:rFonts w:ascii="Tajawal" w:hAnsi="Tajawal" w:cs="Tajawal"/>
          <w:sz w:val="22"/>
          <w:szCs w:val="22"/>
        </w:rPr>
        <w:t>sajidelhassan85@gmail.com</w:t>
      </w:r>
    </w:p>
    <w:p w14:paraId="3D92F940" w14:textId="77777777" w:rsidR="00D0075C" w:rsidRPr="00D0075C" w:rsidRDefault="00D0075C" w:rsidP="00D0075C">
      <w:pPr>
        <w:pStyle w:val="paragraph"/>
        <w:bidi/>
        <w:spacing w:before="0" w:beforeAutospacing="0" w:after="0" w:afterAutospacing="0"/>
        <w:jc w:val="both"/>
        <w:textAlignment w:val="baseline"/>
        <w:rPr>
          <w:rFonts w:ascii="Segoe UI" w:hAnsi="Segoe UI" w:cs="Segoe UI"/>
          <w:sz w:val="18"/>
          <w:szCs w:val="18"/>
          <w:rtl/>
        </w:rPr>
      </w:pPr>
      <w:r w:rsidRPr="00D0075C">
        <w:rPr>
          <w:rStyle w:val="normaltextrun"/>
          <w:rFonts w:ascii="Tajawal" w:hAnsi="Tajawal" w:cs="Tajawal"/>
          <w:sz w:val="22"/>
          <w:szCs w:val="22"/>
          <w:rtl/>
        </w:rPr>
        <w:t>أستاذ مساعد جامعة محمد بن زايد للعلوم الإنسانية فرع عجمان</w:t>
      </w:r>
      <w:r w:rsidRPr="00D0075C">
        <w:rPr>
          <w:rStyle w:val="eop"/>
          <w:rFonts w:ascii="Tajawal" w:hAnsi="Tajawal" w:cs="Tajawal"/>
          <w:sz w:val="22"/>
          <w:szCs w:val="22"/>
          <w:rtl/>
        </w:rPr>
        <w:t> </w:t>
      </w:r>
    </w:p>
    <w:p w14:paraId="00C73AD7" w14:textId="77777777" w:rsidR="008428E6" w:rsidRDefault="008428E6" w:rsidP="00302C2F">
      <w:pPr>
        <w:spacing w:line="259" w:lineRule="auto"/>
        <w:ind w:right="2770"/>
        <w:rPr>
          <w:rFonts w:ascii="Tajawal" w:hAnsi="Tajawal" w:cs="Tajawal"/>
        </w:rPr>
      </w:pPr>
    </w:p>
    <w:p w14:paraId="5E6624FA" w14:textId="3E5F9D4B" w:rsidR="00087550" w:rsidRDefault="00087550" w:rsidP="00302C2F">
      <w:pPr>
        <w:spacing w:line="259" w:lineRule="auto"/>
        <w:ind w:right="2770"/>
        <w:rPr>
          <w:rFonts w:ascii="Tajawal" w:hAnsi="Tajawal" w:cs="Tajawal"/>
        </w:rPr>
      </w:pPr>
      <w:r>
        <w:rPr>
          <w:rFonts w:ascii="Tajawal" w:hAnsi="Tajawal" w:cs="Tajawal"/>
          <w:noProof/>
        </w:rPr>
        <mc:AlternateContent>
          <mc:Choice Requires="wps">
            <w:drawing>
              <wp:anchor distT="0" distB="0" distL="114300" distR="114300" simplePos="0" relativeHeight="251658244" behindDoc="0" locked="0" layoutInCell="1" allowOverlap="1" wp14:anchorId="752209E7" wp14:editId="50493AD5">
                <wp:simplePos x="0" y="0"/>
                <wp:positionH relativeFrom="column">
                  <wp:posOffset>-5715</wp:posOffset>
                </wp:positionH>
                <wp:positionV relativeFrom="paragraph">
                  <wp:posOffset>78885</wp:posOffset>
                </wp:positionV>
                <wp:extent cx="5937813" cy="57874"/>
                <wp:effectExtent l="0" t="0" r="6350" b="5715"/>
                <wp:wrapNone/>
                <wp:docPr id="994507521" name="Rectangle 3"/>
                <wp:cNvGraphicFramePr/>
                <a:graphic xmlns:a="http://schemas.openxmlformats.org/drawingml/2006/main">
                  <a:graphicData uri="http://schemas.microsoft.com/office/word/2010/wordprocessingShape">
                    <wps:wsp>
                      <wps:cNvSpPr/>
                      <wps:spPr>
                        <a:xfrm>
                          <a:off x="0" y="0"/>
                          <a:ext cx="5937813" cy="57874"/>
                        </a:xfrm>
                        <a:prstGeom prst="rect">
                          <a:avLst/>
                        </a:prstGeom>
                        <a:solidFill>
                          <a:schemeClr val="tx1"/>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77A72" id="Rectangle 3" o:spid="_x0000_s1026" style="position:absolute;margin-left:-.45pt;margin-top:6.2pt;width:467.55pt;height:4.5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" fillcolor="black [3213]" stroked="f" strokeweight="2pt"/>
            </w:pict>
          </mc:Fallback>
        </mc:AlternateContent>
      </w:r>
    </w:p>
    <w:p w14:paraId="5AEA8CD6" w14:textId="77777777" w:rsidR="00087550" w:rsidRPr="008428E6" w:rsidRDefault="00087550" w:rsidP="00302C2F">
      <w:pPr>
        <w:spacing w:line="259" w:lineRule="auto"/>
        <w:ind w:right="2770"/>
        <w:rPr>
          <w:rFonts w:ascii="Tajawal" w:hAnsi="Tajawal" w:cs="Tajawal"/>
        </w:rPr>
      </w:pPr>
    </w:p>
    <w:p w14:paraId="1CEB766F" w14:textId="77777777" w:rsidR="008428E6" w:rsidRPr="008428E6" w:rsidRDefault="008428E6" w:rsidP="00302C2F">
      <w:pPr>
        <w:spacing w:line="259" w:lineRule="auto"/>
        <w:ind w:right="2770"/>
        <w:rPr>
          <w:rFonts w:ascii="Tajawal" w:hAnsi="Tajawal" w:cs="Tajawal"/>
        </w:rPr>
      </w:pPr>
    </w:p>
    <w:tbl>
      <w:tblPr>
        <w:tblStyle w:val="TableGrid"/>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702"/>
        <w:gridCol w:w="5856"/>
      </w:tblGrid>
      <w:tr w:rsidR="008428E6" w:rsidRPr="008428E6" w14:paraId="7992D8B0" w14:textId="77777777" w:rsidTr="008428E6">
        <w:tc>
          <w:tcPr>
            <w:tcW w:w="2642" w:type="dxa"/>
          </w:tcPr>
          <w:p w14:paraId="4A0DE9F9" w14:textId="77777777" w:rsidR="008428E6" w:rsidRPr="008428E6" w:rsidRDefault="008428E6" w:rsidP="008428E6">
            <w:pPr>
              <w:ind w:right="-122"/>
              <w:rPr>
                <w:rFonts w:ascii="Tajawal" w:eastAsia="Calibri" w:hAnsi="Tajawal" w:cs="Tajawal"/>
                <w:b/>
                <w:bCs/>
                <w:spacing w:val="-2"/>
              </w:rPr>
            </w:pPr>
            <w:r w:rsidRPr="008428E6">
              <w:rPr>
                <w:rFonts w:ascii="Tajawal" w:eastAsia="Calibri" w:hAnsi="Tajawal" w:cs="Tajawal" w:hint="cs"/>
                <w:b/>
                <w:bCs/>
                <w:spacing w:val="-2"/>
              </w:rPr>
              <w:t>ARTICLE INFO</w:t>
            </w:r>
          </w:p>
          <w:p w14:paraId="5D3AB9B9" w14:textId="5DAF924D" w:rsidR="008428E6" w:rsidRPr="008428E6" w:rsidRDefault="008428E6" w:rsidP="008428E6">
            <w:pPr>
              <w:ind w:right="-122"/>
              <w:rPr>
                <w:rFonts w:ascii="Tajawal Light" w:hAnsi="Tajawal Light" w:cs="Tajawal Light"/>
                <w:sz w:val="21"/>
                <w:szCs w:val="21"/>
              </w:rPr>
            </w:pPr>
            <w:r>
              <w:rPr>
                <w:rFonts w:ascii="Tajawal" w:hAnsi="Tajawal" w:cs="Tajawal"/>
                <w:noProof/>
              </w:rPr>
              <mc:AlternateContent>
                <mc:Choice Requires="wps">
                  <w:drawing>
                    <wp:anchor distT="0" distB="0" distL="114300" distR="114300" simplePos="0" relativeHeight="251658240" behindDoc="0" locked="0" layoutInCell="1" allowOverlap="1" wp14:anchorId="135F7A36" wp14:editId="5BF01ED4">
                      <wp:simplePos x="0" y="0"/>
                      <wp:positionH relativeFrom="column">
                        <wp:posOffset>-3175</wp:posOffset>
                      </wp:positionH>
                      <wp:positionV relativeFrom="paragraph">
                        <wp:posOffset>91295</wp:posOffset>
                      </wp:positionV>
                      <wp:extent cx="1422400" cy="0"/>
                      <wp:effectExtent l="0" t="0" r="12700" b="12700"/>
                      <wp:wrapNone/>
                      <wp:docPr id="2135138636" name="Straight Connector 1"/>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E7C9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7.2pt" to="111.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VKmAEAAIgDAAAOAAAAZHJzL2Uyb0RvYy54bWysU9uO0zAQfUfiHyy/06TVCq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" strokecolor="black [3040]"/>
                  </w:pict>
                </mc:Fallback>
              </mc:AlternateContent>
            </w:r>
          </w:p>
          <w:p w14:paraId="605B83B9" w14:textId="09B66767" w:rsidR="008428E6" w:rsidRDefault="008428E6" w:rsidP="008428E6">
            <w:pPr>
              <w:ind w:right="-122"/>
              <w:rPr>
                <w:rFonts w:ascii="Tajawal Light" w:hAnsi="Tajawal Light" w:cs="Tajawal Light"/>
                <w:sz w:val="18"/>
                <w:szCs w:val="18"/>
              </w:rPr>
            </w:pPr>
            <w:r w:rsidRPr="008428E6">
              <w:rPr>
                <w:rFonts w:ascii="Tajawal Light" w:hAnsi="Tajawal Light" w:cs="Tajawal Light"/>
                <w:sz w:val="18"/>
                <w:szCs w:val="18"/>
              </w:rPr>
              <w:t xml:space="preserve">Published </w:t>
            </w:r>
            <w:r w:rsidR="00E24167" w:rsidRPr="008428E6">
              <w:rPr>
                <w:rFonts w:ascii="Tajawal Light" w:hAnsi="Tajawal Light" w:cs="Tajawal Light"/>
                <w:sz w:val="18"/>
                <w:szCs w:val="18"/>
              </w:rPr>
              <w:t>on</w:t>
            </w:r>
            <w:r w:rsidRPr="008428E6">
              <w:rPr>
                <w:rFonts w:ascii="Tajawal Light" w:hAnsi="Tajawal Light" w:cs="Tajawal Light"/>
                <w:sz w:val="18"/>
                <w:szCs w:val="18"/>
              </w:rPr>
              <w:t xml:space="preserve"> </w:t>
            </w:r>
            <w:r>
              <w:rPr>
                <w:rFonts w:ascii="Tajawal Light" w:hAnsi="Tajawal Light" w:cs="Tajawal Light"/>
                <w:sz w:val="18"/>
                <w:szCs w:val="18"/>
              </w:rPr>
              <w:t>4</w:t>
            </w:r>
            <w:r w:rsidRPr="008428E6">
              <w:rPr>
                <w:rFonts w:ascii="Tajawal Light" w:hAnsi="Tajawal Light" w:cs="Tajawal Light"/>
                <w:sz w:val="18"/>
                <w:szCs w:val="18"/>
                <w:vertAlign w:val="superscript"/>
              </w:rPr>
              <w:t>th</w:t>
            </w:r>
            <w:r>
              <w:rPr>
                <w:rFonts w:ascii="Tajawal Light" w:hAnsi="Tajawal Light" w:cs="Tajawal Light"/>
                <w:sz w:val="18"/>
                <w:szCs w:val="18"/>
              </w:rPr>
              <w:t xml:space="preserve"> </w:t>
            </w:r>
            <w:r w:rsidR="00E24167">
              <w:rPr>
                <w:rFonts w:ascii="Tajawal Light" w:hAnsi="Tajawal Light" w:cs="Tajawal Light"/>
                <w:sz w:val="18"/>
                <w:szCs w:val="18"/>
              </w:rPr>
              <w:t>March</w:t>
            </w:r>
            <w:r>
              <w:rPr>
                <w:rFonts w:ascii="Tajawal Light" w:hAnsi="Tajawal Light" w:cs="Tajawal Light"/>
                <w:sz w:val="18"/>
                <w:szCs w:val="18"/>
              </w:rPr>
              <w:t xml:space="preserve"> 2024</w:t>
            </w:r>
          </w:p>
          <w:p w14:paraId="56D07BDA" w14:textId="528324DB" w:rsidR="008428E6" w:rsidRDefault="008428E6" w:rsidP="008428E6">
            <w:pPr>
              <w:ind w:right="-122"/>
              <w:rPr>
                <w:rFonts w:ascii="Tajawal Light" w:hAnsi="Tajawal Light" w:cs="Tajawal Light"/>
                <w:sz w:val="18"/>
                <w:szCs w:val="18"/>
              </w:rPr>
            </w:pPr>
            <w:proofErr w:type="spellStart"/>
            <w:r w:rsidRPr="008428E6">
              <w:rPr>
                <w:rFonts w:ascii="Tajawal Light" w:hAnsi="Tajawal Light" w:cs="Tajawal Light"/>
                <w:sz w:val="18"/>
                <w:szCs w:val="18"/>
              </w:rPr>
              <w:t>doi</w:t>
            </w:r>
            <w:proofErr w:type="spellEnd"/>
            <w:r w:rsidRPr="008428E6">
              <w:rPr>
                <w:rFonts w:ascii="Tajawal Light" w:hAnsi="Tajawal Light" w:cs="Tajawal Light"/>
                <w:sz w:val="18"/>
                <w:szCs w:val="18"/>
              </w:rPr>
              <w:t>:</w:t>
            </w:r>
            <w:r w:rsidR="000C26D3">
              <w:t xml:space="preserve"> </w:t>
            </w:r>
            <w:r w:rsidR="000C26D3" w:rsidRPr="000C26D3">
              <w:rPr>
                <w:rFonts w:ascii="Tajawal Light" w:hAnsi="Tajawal Light" w:cs="Tajawal Light"/>
                <w:sz w:val="18"/>
                <w:szCs w:val="18"/>
              </w:rPr>
              <w:t>10.54878/ftvwaw60</w:t>
            </w:r>
          </w:p>
          <w:p w14:paraId="3A715AF0" w14:textId="77777777" w:rsidR="00087550" w:rsidRDefault="00087550" w:rsidP="008428E6">
            <w:pPr>
              <w:tabs>
                <w:tab w:val="center" w:pos="1274"/>
              </w:tabs>
              <w:ind w:right="-122"/>
              <w:rPr>
                <w:rFonts w:ascii="Tajawal" w:hAnsi="Tajawal" w:cs="Tajawal"/>
              </w:rPr>
            </w:pPr>
          </w:p>
          <w:p w14:paraId="51289803" w14:textId="4EDF0D7B" w:rsidR="008428E6" w:rsidRPr="008428E6" w:rsidRDefault="00087550" w:rsidP="00087550">
            <w:pPr>
              <w:tabs>
                <w:tab w:val="center" w:pos="1274"/>
              </w:tabs>
              <w:ind w:right="-122"/>
              <w:rPr>
                <w:rFonts w:ascii="Tajawal" w:hAnsi="Tajawal" w:cs="Tajawal"/>
              </w:rPr>
            </w:pPr>
            <w:r>
              <w:rPr>
                <w:rFonts w:ascii="Tajawal" w:hAnsi="Tajawal" w:cs="Tajawal"/>
                <w:noProof/>
              </w:rPr>
              <mc:AlternateContent>
                <mc:Choice Requires="wps">
                  <w:drawing>
                    <wp:anchor distT="0" distB="0" distL="114300" distR="114300" simplePos="0" relativeHeight="251658241" behindDoc="0" locked="0" layoutInCell="1" allowOverlap="1" wp14:anchorId="71F12458" wp14:editId="3328A92C">
                      <wp:simplePos x="0" y="0"/>
                      <wp:positionH relativeFrom="column">
                        <wp:posOffset>-3175</wp:posOffset>
                      </wp:positionH>
                      <wp:positionV relativeFrom="paragraph">
                        <wp:posOffset>3810</wp:posOffset>
                      </wp:positionV>
                      <wp:extent cx="1422400" cy="0"/>
                      <wp:effectExtent l="0" t="0" r="12700" b="12700"/>
                      <wp:wrapNone/>
                      <wp:docPr id="1615111377" name="Straight Connector 1"/>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67400"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5pt,.3pt" to="11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VKmAEAAIgDAAAOAAAAZHJzL2Uyb0RvYy54bWysU9uO0zAQfUfiHyy/06TVCq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" strokecolor="black [3040]"/>
                  </w:pict>
                </mc:Fallback>
              </mc:AlternateContent>
            </w:r>
            <w:r w:rsidR="008428E6">
              <w:rPr>
                <w:rFonts w:ascii="Tajawal" w:hAnsi="Tajawal" w:cs="Tajawal"/>
              </w:rPr>
              <w:tab/>
            </w:r>
          </w:p>
          <w:p w14:paraId="18AB6141" w14:textId="5B3C8845" w:rsidR="008428E6" w:rsidRPr="008428E6" w:rsidRDefault="008428E6" w:rsidP="008428E6">
            <w:pPr>
              <w:ind w:right="-122"/>
              <w:rPr>
                <w:rFonts w:ascii="Tajawal Light" w:hAnsi="Tajawal Light" w:cs="Tajawal Light"/>
                <w:i/>
                <w:iCs/>
                <w:sz w:val="18"/>
                <w:szCs w:val="18"/>
              </w:rPr>
            </w:pPr>
            <w:r w:rsidRPr="008428E6">
              <w:rPr>
                <w:rFonts w:ascii="Tajawal Light" w:hAnsi="Tajawal Light" w:cs="Tajawal Light" w:hint="cs"/>
                <w:i/>
                <w:iCs/>
                <w:sz w:val="18"/>
                <w:szCs w:val="18"/>
              </w:rPr>
              <w:t>KEYWORDS</w:t>
            </w:r>
          </w:p>
          <w:p w14:paraId="6C248BC3" w14:textId="77777777" w:rsidR="00EC5D82" w:rsidRDefault="00EC5D82" w:rsidP="00EC5D82">
            <w:pPr>
              <w:ind w:right="-122"/>
              <w:rPr>
                <w:rFonts w:ascii="Tajawal Light" w:hAnsi="Tajawal Light" w:cs="Tajawal Light"/>
                <w:sz w:val="18"/>
                <w:szCs w:val="18"/>
                <w:rtl/>
              </w:rPr>
            </w:pPr>
            <w:r w:rsidRPr="00EC5D82">
              <w:rPr>
                <w:rFonts w:ascii="Tajawal Light" w:hAnsi="Tajawal Light" w:cs="Tajawal Light"/>
                <w:sz w:val="18"/>
                <w:szCs w:val="18"/>
                <w:rtl/>
              </w:rPr>
              <w:t xml:space="preserve">نسبية الحقيقة ، </w:t>
            </w:r>
          </w:p>
          <w:p w14:paraId="55C99424" w14:textId="77777777" w:rsidR="00EC5D82" w:rsidRDefault="00EC5D82" w:rsidP="00EC5D82">
            <w:pPr>
              <w:ind w:right="-122"/>
              <w:rPr>
                <w:rFonts w:ascii="Tajawal Light" w:hAnsi="Tajawal Light" w:cs="Tajawal Light"/>
                <w:sz w:val="18"/>
                <w:szCs w:val="18"/>
                <w:rtl/>
              </w:rPr>
            </w:pPr>
            <w:r w:rsidRPr="00EC5D82">
              <w:rPr>
                <w:rFonts w:ascii="Tajawal Light" w:hAnsi="Tajawal Light" w:cs="Tajawal Light"/>
                <w:sz w:val="18"/>
                <w:szCs w:val="18"/>
                <w:rtl/>
              </w:rPr>
              <w:t>القيمة ،</w:t>
            </w:r>
          </w:p>
          <w:p w14:paraId="3E882ED0" w14:textId="77777777" w:rsidR="00EC5D82" w:rsidRDefault="00EC5D82" w:rsidP="00EC5D82">
            <w:pPr>
              <w:ind w:right="-122"/>
              <w:rPr>
                <w:rFonts w:ascii="Tajawal Light" w:hAnsi="Tajawal Light" w:cs="Tajawal Light"/>
                <w:sz w:val="18"/>
                <w:szCs w:val="18"/>
                <w:rtl/>
              </w:rPr>
            </w:pPr>
            <w:r w:rsidRPr="00EC5D82">
              <w:rPr>
                <w:rFonts w:ascii="Tajawal Light" w:hAnsi="Tajawal Light" w:cs="Tajawal Light"/>
                <w:sz w:val="18"/>
                <w:szCs w:val="18"/>
                <w:rtl/>
              </w:rPr>
              <w:t xml:space="preserve"> الحوار، </w:t>
            </w:r>
          </w:p>
          <w:p w14:paraId="765E5FBC" w14:textId="77777777" w:rsidR="00EC5D82" w:rsidRDefault="00EC5D82" w:rsidP="00EC5D82">
            <w:pPr>
              <w:ind w:right="-122"/>
              <w:rPr>
                <w:rFonts w:ascii="Tajawal Light" w:hAnsi="Tajawal Light" w:cs="Tajawal Light"/>
                <w:sz w:val="18"/>
                <w:szCs w:val="18"/>
                <w:rtl/>
              </w:rPr>
            </w:pPr>
            <w:r w:rsidRPr="00EC5D82">
              <w:rPr>
                <w:rFonts w:ascii="Tajawal Light" w:hAnsi="Tajawal Light" w:cs="Tajawal Light"/>
                <w:sz w:val="18"/>
                <w:szCs w:val="18"/>
                <w:rtl/>
              </w:rPr>
              <w:t>الإنسان ،</w:t>
            </w:r>
          </w:p>
          <w:p w14:paraId="4F43935B" w14:textId="77777777" w:rsidR="007D621A" w:rsidRDefault="00EC5D82" w:rsidP="00EC5D82">
            <w:pPr>
              <w:ind w:right="-122"/>
              <w:rPr>
                <w:rFonts w:ascii="Tajawal Light" w:hAnsi="Tajawal Light" w:cs="Tajawal Light"/>
                <w:sz w:val="18"/>
                <w:szCs w:val="18"/>
                <w:rtl/>
              </w:rPr>
            </w:pPr>
            <w:r w:rsidRPr="00EC5D82">
              <w:rPr>
                <w:rFonts w:ascii="Tajawal Light" w:hAnsi="Tajawal Light" w:cs="Tajawal Light"/>
                <w:sz w:val="18"/>
                <w:szCs w:val="18"/>
                <w:rtl/>
              </w:rPr>
              <w:t xml:space="preserve"> الحضارة</w:t>
            </w:r>
          </w:p>
          <w:p w14:paraId="475E0B6C" w14:textId="52E250D3" w:rsidR="00087550" w:rsidRDefault="0029167F" w:rsidP="00EC5D82">
            <w:pPr>
              <w:ind w:right="-122"/>
              <w:rPr>
                <w:rFonts w:ascii="Tajawal Light" w:hAnsi="Tajawal Light" w:cs="Tajawal Light"/>
                <w:sz w:val="18"/>
                <w:szCs w:val="18"/>
              </w:rPr>
            </w:pPr>
            <w:r w:rsidRPr="0029167F">
              <w:rPr>
                <w:rFonts w:ascii="Tajawal Light" w:hAnsi="Tajawal Light" w:cs="Tajawal Light"/>
                <w:sz w:val="18"/>
                <w:szCs w:val="18"/>
              </w:rPr>
              <w:t xml:space="preserve"> </w:t>
            </w:r>
            <w:r w:rsidR="00087550">
              <w:rPr>
                <w:rFonts w:ascii="Tajawal" w:hAnsi="Tajawal" w:cs="Tajawal"/>
                <w:noProof/>
              </w:rPr>
              <mc:AlternateContent>
                <mc:Choice Requires="wps">
                  <w:drawing>
                    <wp:anchor distT="0" distB="0" distL="114300" distR="114300" simplePos="0" relativeHeight="251658243" behindDoc="0" locked="0" layoutInCell="1" allowOverlap="1" wp14:anchorId="700CF0E4" wp14:editId="3B824B72">
                      <wp:simplePos x="0" y="0"/>
                      <wp:positionH relativeFrom="column">
                        <wp:posOffset>-635</wp:posOffset>
                      </wp:positionH>
                      <wp:positionV relativeFrom="paragraph">
                        <wp:posOffset>5715</wp:posOffset>
                      </wp:positionV>
                      <wp:extent cx="1422400" cy="0"/>
                      <wp:effectExtent l="0" t="0" r="12700" b="12700"/>
                      <wp:wrapNone/>
                      <wp:docPr id="254529944" name="Straight Connector 1"/>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21B7DC" id="Straight Connector 1"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5pt,.45pt" to="11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VKmAEAAIgDAAAOAAAAZHJzL2Uyb0RvYy54bWysU9uO0zAQfUfiHyy/06TVCq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" strokecolor="black [3040]"/>
                  </w:pict>
                </mc:Fallback>
              </mc:AlternateContent>
            </w:r>
          </w:p>
          <w:p w14:paraId="5685AE18" w14:textId="3E0479FC" w:rsidR="008428E6" w:rsidRDefault="008428E6" w:rsidP="008428E6">
            <w:pPr>
              <w:ind w:right="-122"/>
              <w:rPr>
                <w:rFonts w:ascii="Tajawal Light" w:hAnsi="Tajawal Light" w:cs="Tajawal Light"/>
                <w:i/>
                <w:iCs/>
                <w:sz w:val="18"/>
                <w:szCs w:val="18"/>
              </w:rPr>
            </w:pPr>
            <w:r>
              <w:rPr>
                <w:rFonts w:ascii="Tajawal Light" w:hAnsi="Tajawal Light" w:cs="Tajawal Light"/>
                <w:i/>
                <w:iCs/>
                <w:sz w:val="18"/>
                <w:szCs w:val="18"/>
              </w:rPr>
              <w:t>HOW TO CITE</w:t>
            </w:r>
          </w:p>
          <w:p w14:paraId="38755FAB" w14:textId="77777777" w:rsidR="000C26D3" w:rsidRDefault="000C26D3" w:rsidP="008428E6">
            <w:pPr>
              <w:ind w:right="-122"/>
              <w:rPr>
                <w:rFonts w:ascii="Tajawal Light" w:hAnsi="Tajawal Light" w:cs="Tajawal Light"/>
                <w:i/>
                <w:iCs/>
                <w:sz w:val="18"/>
                <w:szCs w:val="18"/>
              </w:rPr>
            </w:pPr>
          </w:p>
          <w:p w14:paraId="67BC9A81" w14:textId="77777777" w:rsidR="000C26D3" w:rsidRPr="000C26D3" w:rsidRDefault="000C26D3" w:rsidP="000C26D3">
            <w:pPr>
              <w:pStyle w:val="paragraph"/>
              <w:bidi/>
              <w:spacing w:before="0" w:beforeAutospacing="0" w:after="0" w:afterAutospacing="0"/>
              <w:jc w:val="both"/>
              <w:textAlignment w:val="baseline"/>
              <w:rPr>
                <w:rFonts w:ascii="Tajawal" w:hAnsi="Tajawal" w:cs="Tajawal"/>
                <w:color w:val="232020"/>
                <w:sz w:val="18"/>
                <w:szCs w:val="18"/>
                <w:rtl/>
              </w:rPr>
            </w:pPr>
            <w:r w:rsidRPr="000C26D3">
              <w:rPr>
                <w:rFonts w:ascii="Tajawal" w:hAnsi="Tajawal" w:cs="Tajawal"/>
                <w:color w:val="232020"/>
                <w:sz w:val="18"/>
                <w:szCs w:val="18"/>
                <w:rtl/>
              </w:rPr>
              <w:t xml:space="preserve">قيمة الاعتراف بنسبية الحقيقة مدخل لحوار حضاري شامل  </w:t>
            </w:r>
          </w:p>
          <w:p w14:paraId="081EF58E" w14:textId="2303E6DE" w:rsidR="000C26D3" w:rsidRPr="008428E6" w:rsidRDefault="000C26D3" w:rsidP="008428E6">
            <w:pPr>
              <w:ind w:right="-122"/>
              <w:rPr>
                <w:rFonts w:ascii="Tajawal Light" w:hAnsi="Tajawal Light" w:cs="Tajawal Light"/>
                <w:i/>
                <w:iCs/>
                <w:sz w:val="18"/>
                <w:szCs w:val="18"/>
              </w:rPr>
            </w:pPr>
            <w:r w:rsidRPr="000C26D3">
              <w:rPr>
                <w:rFonts w:ascii="Tajawal Light" w:hAnsi="Tajawal Light" w:cs="Tajawal Light"/>
                <w:i/>
                <w:iCs/>
                <w:sz w:val="18"/>
                <w:szCs w:val="18"/>
              </w:rPr>
              <w:t>. (2024). 1st International Conference on the Dialogue of Civilization and Tolerance, 1(1). https://doi.org/</w:t>
            </w:r>
            <w:r w:rsidRPr="000C26D3">
              <w:rPr>
                <w:rFonts w:ascii="Tajawal Light" w:hAnsi="Tajawal Light" w:cs="Tajawal Light"/>
                <w:sz w:val="18"/>
                <w:szCs w:val="18"/>
              </w:rPr>
              <w:t>10.54878/ftvwaw60</w:t>
            </w:r>
          </w:p>
          <w:p w14:paraId="4912EFE1" w14:textId="2D28DD54" w:rsidR="008428E6" w:rsidRDefault="00E24167" w:rsidP="008428E6">
            <w:pPr>
              <w:ind w:right="-122"/>
              <w:rPr>
                <w:rFonts w:ascii="Tajawal" w:hAnsi="Tajawal" w:cs="Tajawal"/>
              </w:rPr>
            </w:pPr>
            <w:r>
              <w:rPr>
                <w:rFonts w:ascii="Tajawal Light" w:hAnsi="Tajawal Light" w:cs="Tajawal Light"/>
                <w:sz w:val="18"/>
                <w:szCs w:val="18"/>
              </w:rPr>
              <w:br/>
            </w:r>
            <w:r>
              <w:rPr>
                <w:rFonts w:ascii="Tajawal Light" w:hAnsi="Tajawal Light" w:cs="Tajawal Light"/>
                <w:sz w:val="18"/>
                <w:szCs w:val="18"/>
              </w:rPr>
              <w:br/>
            </w:r>
            <w:r>
              <w:rPr>
                <w:rFonts w:ascii="Tajawal Light" w:hAnsi="Tajawal Light" w:cs="Tajawal Light"/>
                <w:sz w:val="18"/>
                <w:szCs w:val="18"/>
              </w:rPr>
              <w:br/>
            </w:r>
            <w:r>
              <w:rPr>
                <w:rFonts w:ascii="Tajawal Light" w:hAnsi="Tajawal Light" w:cs="Tajawal Light"/>
                <w:sz w:val="18"/>
                <w:szCs w:val="18"/>
              </w:rPr>
              <w:br/>
            </w:r>
            <w:r>
              <w:rPr>
                <w:rFonts w:ascii="Tajawal Light" w:hAnsi="Tajawal Light" w:cs="Tajawal Light"/>
                <w:sz w:val="18"/>
                <w:szCs w:val="18"/>
              </w:rPr>
              <w:br/>
            </w:r>
            <w:r>
              <w:rPr>
                <w:rFonts w:ascii="Tajawal Light" w:hAnsi="Tajawal Light" w:cs="Tajawal Light"/>
                <w:sz w:val="18"/>
                <w:szCs w:val="18"/>
              </w:rPr>
              <w:br/>
            </w:r>
            <w:r>
              <w:rPr>
                <w:rFonts w:ascii="Tajawal Light" w:hAnsi="Tajawal Light" w:cs="Tajawal Light"/>
                <w:sz w:val="18"/>
                <w:szCs w:val="18"/>
              </w:rPr>
              <w:br/>
            </w:r>
          </w:p>
          <w:p w14:paraId="169E4A24" w14:textId="083D5291" w:rsidR="008428E6" w:rsidRPr="008428E6" w:rsidRDefault="008428E6" w:rsidP="008428E6">
            <w:pPr>
              <w:ind w:right="-122"/>
              <w:rPr>
                <w:rFonts w:ascii="Tajawal" w:hAnsi="Tajawal" w:cs="Tajawal"/>
              </w:rPr>
            </w:pPr>
            <w:r w:rsidRPr="008428E6">
              <w:rPr>
                <w:rFonts w:ascii="Tajawal Light" w:hAnsi="Tajawal Light" w:cs="Tajawal Light"/>
                <w:sz w:val="18"/>
                <w:szCs w:val="18"/>
              </w:rPr>
              <w:t>© 2024 Emirates Scholar Research Center</w:t>
            </w:r>
          </w:p>
        </w:tc>
        <w:tc>
          <w:tcPr>
            <w:tcW w:w="727" w:type="dxa"/>
          </w:tcPr>
          <w:p w14:paraId="07B6C4BE" w14:textId="77777777" w:rsidR="008428E6" w:rsidRPr="008428E6" w:rsidRDefault="008428E6" w:rsidP="008428E6">
            <w:pPr>
              <w:pStyle w:val="Heading1"/>
              <w:ind w:left="0"/>
              <w:rPr>
                <w:rFonts w:ascii="Tajawal" w:hAnsi="Tajawal" w:cs="Tajawal"/>
                <w:spacing w:val="-2"/>
              </w:rPr>
            </w:pPr>
          </w:p>
        </w:tc>
        <w:tc>
          <w:tcPr>
            <w:tcW w:w="6097" w:type="dxa"/>
          </w:tcPr>
          <w:p w14:paraId="1C541F8D" w14:textId="07909DB9" w:rsidR="008428E6" w:rsidRPr="008428E6" w:rsidRDefault="008428E6" w:rsidP="008428E6">
            <w:pPr>
              <w:pStyle w:val="Heading1"/>
              <w:ind w:left="0"/>
              <w:rPr>
                <w:rFonts w:ascii="Tajawal" w:hAnsi="Tajawal" w:cs="Tajawal"/>
                <w:spacing w:val="-2"/>
              </w:rPr>
            </w:pPr>
            <w:r w:rsidRPr="008428E6">
              <w:rPr>
                <w:rFonts w:ascii="Tajawal" w:hAnsi="Tajawal" w:cs="Tajawal" w:hint="cs"/>
                <w:spacing w:val="-2"/>
              </w:rPr>
              <w:t>ABSTRACT</w:t>
            </w:r>
          </w:p>
          <w:p w14:paraId="2436099B" w14:textId="51FF63ED" w:rsidR="008428E6" w:rsidRDefault="00087550" w:rsidP="008428E6">
            <w:pPr>
              <w:pStyle w:val="BodyText"/>
              <w:jc w:val="both"/>
              <w:rPr>
                <w:rFonts w:ascii="Tajawal" w:hAnsi="Tajawal" w:cs="Tajawal"/>
              </w:rPr>
            </w:pPr>
            <w:r>
              <w:rPr>
                <w:rFonts w:ascii="Tajawal" w:hAnsi="Tajawal" w:cs="Tajawal"/>
                <w:noProof/>
              </w:rPr>
              <mc:AlternateContent>
                <mc:Choice Requires="wps">
                  <w:drawing>
                    <wp:anchor distT="0" distB="0" distL="114300" distR="114300" simplePos="0" relativeHeight="251658242" behindDoc="0" locked="0" layoutInCell="1" allowOverlap="1" wp14:anchorId="6732FFFD" wp14:editId="1B32A8A3">
                      <wp:simplePos x="0" y="0"/>
                      <wp:positionH relativeFrom="column">
                        <wp:posOffset>0</wp:posOffset>
                      </wp:positionH>
                      <wp:positionV relativeFrom="paragraph">
                        <wp:posOffset>79375</wp:posOffset>
                      </wp:positionV>
                      <wp:extent cx="3713260" cy="0"/>
                      <wp:effectExtent l="0" t="0" r="8255" b="12700"/>
                      <wp:wrapNone/>
                      <wp:docPr id="793523238" name="Straight Connector 1"/>
                      <wp:cNvGraphicFramePr/>
                      <a:graphic xmlns:a="http://schemas.openxmlformats.org/drawingml/2006/main">
                        <a:graphicData uri="http://schemas.microsoft.com/office/word/2010/wordprocessingShape">
                          <wps:wsp>
                            <wps:cNvCnPr/>
                            <wps:spPr>
                              <a:xfrm>
                                <a:off x="0" y="0"/>
                                <a:ext cx="371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3195B"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5pt" to="29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" strokecolor="black [3040]"/>
                  </w:pict>
                </mc:Fallback>
              </mc:AlternateContent>
            </w:r>
          </w:p>
          <w:p w14:paraId="3EB9E466"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14:ligatures w14:val="standardContextual"/>
              </w:rPr>
            </w:pPr>
            <w:r w:rsidRPr="007D621A">
              <w:rPr>
                <w:rFonts w:ascii="Tajawal" w:eastAsia="Calibri" w:hAnsi="Tajawal" w:cs="Tajawal"/>
                <w:kern w:val="2"/>
                <w:sz w:val="18"/>
                <w:szCs w:val="18"/>
                <w:rtl/>
                <w14:ligatures w14:val="standardContextual"/>
              </w:rPr>
              <w:t>امتدت "النسبية" لتشمل مختلف العلوم في رحلة البحث عن الحقيقة، غير أن زاوية النظر إليها في هذه الورقة سينصب على المآل الذي تحققه "نسبية الحقيقة" كقيمة مؤسسة للبعد الإنساني ومحققة للبعد الحضاري. </w:t>
            </w:r>
          </w:p>
          <w:p w14:paraId="7C7C03B4"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وعلى هذا، عدها الموضوع من القيم التي اكتست أهمية بالغة في الفكر الإنساني عموما، والإسلامي على وجه الخصوص، لما ينشأ عنها من حوار حضاري شامل. </w:t>
            </w:r>
          </w:p>
          <w:p w14:paraId="3CA70AC0"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لم تكن هذه القيمة لتستأثر في منهج تأسيسها بالمنطق العقلي والفلسفي فقط، بل كانت أيضا من أهم الدعائم التي قام عليها الخطاب الشرعي في الإسلام، وتبناها الحوار القرءاني والنبوي، فكان من نتائج الاعتراف بها انتشار الإسلام عن طريق الحوار القائم على عرض الفكرة للمناقشة بغض النظر عن صحتها وخطئها مبدئيا، لتستقر بعد ذلك في العقول من خلال سلطان الدليل والحجة والبرهان، ثم تتحول بموجب ذلك إلى يقين راسخ في النفوس، وكل ذلك طبعا مع استصحاب سائق الحب والود المفضي إلى التعايش والتآخي. </w:t>
            </w:r>
          </w:p>
          <w:p w14:paraId="6F54330D"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وهكذا اكتسبت "نسية الحقيقة" قواعد مقررة عقلا ونقلا، وأذكر من قواعدها العقلية: نسبية الكمال البشري وما ينتج عنه من نسبية في الفهوم، وتوقف العصمة على الأنبياء دون غيرهم، ولزوم الخطأ للفعل الإنساني، فكل ذلك مما استفاضت الأدلة العقلية والنقلية على إثباته، وإفضائه إلى الاعتراف بنسبية الحقيقة. </w:t>
            </w:r>
          </w:p>
          <w:p w14:paraId="0C37689F"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أما قواعدها النقلية فيمكن التماسها مما قرره الفقهاء في عدم الحكم بالقطع بصواب آرائهم الاجتهادية في جزئيات الدين، فكانوا يسمونها ب: "الظنون" إشارة منهم إلى اعترافهم بهذه القيمة رهن البحث والتفتيش. فأسهم هذا الأمر كله في التخفيف من حدة التعصب للمذهب بين أهل المذاهب المختلفة. </w:t>
            </w:r>
          </w:p>
          <w:p w14:paraId="44B548A5"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أما إن كان أحد طرفي الحوار على غير ملة الإسلام، فإن القواعد المقررة في الشرع أن يتم إعمال هذه القيمة في محاورته بشكل أوكد؛ بحيث يتم تغليب المشتركات الإنسانية الكونية في الحوار، واعتماد نسبية الحقيقة فيما اختلف فيه معه، تبعا للمنهج القرءاني الذي يجعل طرفي الحوار متساويين بدءا في امتلاك الحقيقة كما في قوله تعالى:"وإنا أو إياكم لعلى هدى أو في ضلال مبين"، "ففي ذلك من الإنصاف ما لا يقدر قدره" - بتعبير الإمام الشوكاني-. </w:t>
            </w:r>
          </w:p>
          <w:p w14:paraId="79B0B436"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إن عملية الحوار التي تنتجها البشرية عموما لا تبغي من ورائها في الغالب إلا إقناع أحد طرفي الحوار للآخر بما يراه ويتصوره حقا، ويكون للمشتركات دورها في منهج التوفيق والتقريب بين الأطراف. فكيف يمكن تقديم هذه القيمة كمشترك إنساني معرفي يبغي التوفيق بين المتحاورين؟ وإلى أي حد تمتد نتائجها لتشكل جسرا من جسور التواصل الحضاري الشامل؟ </w:t>
            </w:r>
          </w:p>
          <w:p w14:paraId="0AFE6665"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إن الإجابة عن هذه الأسئلة وما يتفرع عنها هو ما يشكل القضية العلمية التي تروم هذه الورقة ابتحاثها، محاولة بسط البواعث التي جعلت من "الاعتراف بنسبية الحقيقة" قيمة منضافة إلى القيم المحققة للبعد الإنساني والحضاري معا، واستحضار </w:t>
            </w:r>
          </w:p>
          <w:p w14:paraId="5CAADE06"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شمولية هذه القيمة لتشمل الفكر الإنساني عموما والإسلامي على وجه التخصيص، ومن ثَم، الانتهاءُ لتحرير القول في آثارها الإنسانية والحضارية، وذلك كله وفق خطة مؤسسة على محاور ثلاث: </w:t>
            </w:r>
          </w:p>
          <w:p w14:paraId="221461E6"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lastRenderedPageBreak/>
              <w:t>المحور الأول: "الاعتراف بنسبية الحقيقة": المفهوم، والأنواع </w:t>
            </w:r>
          </w:p>
          <w:p w14:paraId="02FC869B"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المحور الثاني: قيمة الاعتراف بنسبية الحقيقة كمشترك إنساني معرفي </w:t>
            </w:r>
          </w:p>
          <w:p w14:paraId="2CC497D1"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المحور الثالث: أثر الاعتراف بنسبية الحقيقة على الإنسان والحضارة </w:t>
            </w:r>
          </w:p>
          <w:p w14:paraId="0D00E68D"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وتحت كل محور منها تفريعات وتقسيمات تغني الموضوع منهجيا وموضوعيا، على أن يتم في نهايته تقرير نتائج يكون أهمها الاستدلال على تسنم قيمة "الاعتراف بنسبية الحقيقة" أعلى القيم الإنسانية المحققة للحوار الحضاري، واستثمار نصوص الشرع في ذلك، وتعضيدها بالمنطق العقلي الذي تحتكم إليه الإنسانية عموما، وكذا تقرير ضرورة تأسيس الحوار على القيم جملة حتى يكون بحق عملية أخلاقية هادفة وليس مجرد تبادل للآراء. </w:t>
            </w:r>
          </w:p>
          <w:p w14:paraId="76996D7C" w14:textId="77777777" w:rsidR="007D621A" w:rsidRPr="007D621A" w:rsidRDefault="007D621A" w:rsidP="007D621A">
            <w:pPr>
              <w:widowControl/>
              <w:autoSpaceDE/>
              <w:autoSpaceDN/>
              <w:bidi/>
              <w:spacing w:line="256" w:lineRule="auto"/>
              <w:jc w:val="lowKashida"/>
              <w:rPr>
                <w:rFonts w:ascii="Tajawal" w:eastAsia="Calibri" w:hAnsi="Tajawal" w:cs="Tajawal"/>
                <w:kern w:val="2"/>
                <w:sz w:val="18"/>
                <w:szCs w:val="18"/>
                <w:rtl/>
                <w14:ligatures w14:val="standardContextual"/>
              </w:rPr>
            </w:pPr>
            <w:r w:rsidRPr="007D621A">
              <w:rPr>
                <w:rFonts w:ascii="Tajawal" w:eastAsia="Calibri" w:hAnsi="Tajawal" w:cs="Tajawal"/>
                <w:kern w:val="2"/>
                <w:sz w:val="18"/>
                <w:szCs w:val="18"/>
                <w:rtl/>
                <w14:ligatures w14:val="standardContextual"/>
              </w:rPr>
              <w:t>فإن تقرر ذلك، كان هذا النوع من الحوار أدعى لإحداث ثورة أخلاقية وقيمية في الخطاب، تبرز آثارها الإيجابية في سلوك الأفراد وفي سائر المجتمعات. </w:t>
            </w:r>
          </w:p>
          <w:p w14:paraId="518F17DA" w14:textId="77777777" w:rsidR="008428E6" w:rsidRPr="008428E6" w:rsidRDefault="008428E6" w:rsidP="00302C2F">
            <w:pPr>
              <w:spacing w:line="259" w:lineRule="auto"/>
              <w:ind w:right="2770"/>
              <w:rPr>
                <w:rFonts w:ascii="Tajawal" w:hAnsi="Tajawal" w:cs="Tajawal"/>
              </w:rPr>
            </w:pPr>
          </w:p>
        </w:tc>
      </w:tr>
    </w:tbl>
    <w:p w14:paraId="6FD6CAAA" w14:textId="77777777" w:rsidR="00EF6065" w:rsidRPr="008428E6" w:rsidRDefault="00EF6065" w:rsidP="00EF6065">
      <w:pPr>
        <w:spacing w:before="22"/>
        <w:ind w:left="100"/>
        <w:rPr>
          <w:rFonts w:ascii="Tajawal" w:hAnsi="Tajawal" w:cs="Tajawal"/>
          <w:i/>
        </w:rPr>
      </w:pPr>
    </w:p>
    <w:sectPr w:rsidR="00EF6065" w:rsidRPr="008428E6" w:rsidSect="0071209A">
      <w:headerReference w:type="default" r:id="rId6"/>
      <w:type w:val="continuous"/>
      <w:pgSz w:w="11910" w:h="16840"/>
      <w:pgMar w:top="2026" w:right="1320" w:bottom="280" w:left="13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0B5C" w14:textId="77777777" w:rsidR="0071209A" w:rsidRDefault="0071209A" w:rsidP="00EF6065">
      <w:r>
        <w:separator/>
      </w:r>
    </w:p>
  </w:endnote>
  <w:endnote w:type="continuationSeparator" w:id="0">
    <w:p w14:paraId="23997E5A" w14:textId="77777777" w:rsidR="0071209A" w:rsidRDefault="0071209A" w:rsidP="00EF6065">
      <w:r>
        <w:continuationSeparator/>
      </w:r>
    </w:p>
  </w:endnote>
  <w:endnote w:type="continuationNotice" w:id="1">
    <w:p w14:paraId="209F4C5F" w14:textId="77777777" w:rsidR="0071209A" w:rsidRDefault="00712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jawal">
    <w:panose1 w:val="00000500000000000000"/>
    <w:charset w:val="00"/>
    <w:family w:val="auto"/>
    <w:pitch w:val="variable"/>
    <w:sig w:usb0="8000202F" w:usb1="90002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jawal Light">
    <w:altName w:val="Arial"/>
    <w:charset w:val="B2"/>
    <w:family w:val="auto"/>
    <w:pitch w:val="variable"/>
    <w:sig w:usb0="8000202F" w:usb1="90002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13B0" w14:textId="77777777" w:rsidR="0071209A" w:rsidRDefault="0071209A" w:rsidP="00EF6065">
      <w:r>
        <w:separator/>
      </w:r>
    </w:p>
  </w:footnote>
  <w:footnote w:type="continuationSeparator" w:id="0">
    <w:p w14:paraId="4F3D662A" w14:textId="77777777" w:rsidR="0071209A" w:rsidRDefault="0071209A" w:rsidP="00EF6065">
      <w:r>
        <w:continuationSeparator/>
      </w:r>
    </w:p>
  </w:footnote>
  <w:footnote w:type="continuationNotice" w:id="1">
    <w:p w14:paraId="6CF5040A" w14:textId="77777777" w:rsidR="0071209A" w:rsidRDefault="00712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BEE" w14:textId="77777777" w:rsidR="00A92E22" w:rsidRDefault="00EF6065" w:rsidP="00302C2F">
    <w:pPr>
      <w:spacing w:before="73"/>
      <w:ind w:right="-380"/>
      <w:rPr>
        <w:spacing w:val="-2"/>
        <w:sz w:val="18"/>
      </w:rPr>
    </w:pPr>
    <w:r>
      <w:rPr>
        <w:sz w:val="18"/>
      </w:rPr>
      <w:t>Proceedings</w:t>
    </w:r>
    <w:r>
      <w:rPr>
        <w:spacing w:val="-2"/>
        <w:sz w:val="18"/>
      </w:rPr>
      <w:t xml:space="preserve"> </w:t>
    </w:r>
    <w:r>
      <w:rPr>
        <w:sz w:val="18"/>
      </w:rPr>
      <w:t>of</w:t>
    </w:r>
    <w:r>
      <w:rPr>
        <w:spacing w:val="-3"/>
        <w:sz w:val="18"/>
      </w:rPr>
      <w:t xml:space="preserve"> </w:t>
    </w:r>
    <w:r>
      <w:rPr>
        <w:i/>
        <w:sz w:val="18"/>
      </w:rPr>
      <w:t>1</w:t>
    </w:r>
    <w:r>
      <w:rPr>
        <w:i/>
        <w:sz w:val="18"/>
        <w:vertAlign w:val="superscript"/>
      </w:rPr>
      <w:t>st</w:t>
    </w:r>
    <w:r>
      <w:rPr>
        <w:i/>
        <w:spacing w:val="-2"/>
        <w:sz w:val="18"/>
      </w:rPr>
      <w:t xml:space="preserve"> </w:t>
    </w:r>
    <w:r>
      <w:rPr>
        <w:i/>
        <w:sz w:val="18"/>
      </w:rPr>
      <w:t>International Dialogue of Civilizations &amp; Tolerance Conference</w:t>
    </w:r>
    <w:r>
      <w:rPr>
        <w:sz w:val="18"/>
      </w:rPr>
      <w:t>,</w:t>
    </w:r>
    <w:r>
      <w:rPr>
        <w:spacing w:val="-1"/>
        <w:sz w:val="18"/>
      </w:rPr>
      <w:t xml:space="preserve"> Abu- Dhabi, </w:t>
    </w:r>
    <w:r>
      <w:rPr>
        <w:sz w:val="18"/>
      </w:rPr>
      <w:t>UAE,</w:t>
    </w:r>
    <w:r>
      <w:rPr>
        <w:spacing w:val="-3"/>
        <w:sz w:val="18"/>
      </w:rPr>
      <w:t xml:space="preserve"> </w:t>
    </w:r>
    <w:r w:rsidR="00302C2F">
      <w:rPr>
        <w:sz w:val="18"/>
      </w:rPr>
      <w:t>20</w:t>
    </w:r>
    <w:r>
      <w:rPr>
        <w:spacing w:val="-1"/>
        <w:sz w:val="18"/>
      </w:rPr>
      <w:t xml:space="preserve"> </w:t>
    </w:r>
    <w:r>
      <w:rPr>
        <w:sz w:val="18"/>
      </w:rPr>
      <w:t>-</w:t>
    </w:r>
    <w:r>
      <w:rPr>
        <w:spacing w:val="-4"/>
        <w:sz w:val="18"/>
      </w:rPr>
      <w:t xml:space="preserve"> </w:t>
    </w:r>
    <w:r>
      <w:rPr>
        <w:sz w:val="18"/>
      </w:rPr>
      <w:t>2</w:t>
    </w:r>
    <w:r w:rsidR="00302C2F">
      <w:rPr>
        <w:sz w:val="18"/>
      </w:rPr>
      <w:t>2</w:t>
    </w:r>
    <w:r>
      <w:rPr>
        <w:spacing w:val="-1"/>
        <w:sz w:val="18"/>
      </w:rPr>
      <w:t xml:space="preserve"> </w:t>
    </w:r>
    <w:r>
      <w:rPr>
        <w:sz w:val="18"/>
      </w:rPr>
      <w:t>Feb</w:t>
    </w:r>
    <w:r>
      <w:rPr>
        <w:spacing w:val="-4"/>
        <w:sz w:val="18"/>
      </w:rPr>
      <w:t xml:space="preserve"> </w:t>
    </w:r>
    <w:r>
      <w:rPr>
        <w:sz w:val="18"/>
      </w:rPr>
      <w:t>2024.</w:t>
    </w:r>
    <w:r>
      <w:rPr>
        <w:spacing w:val="-2"/>
        <w:sz w:val="18"/>
      </w:rPr>
      <w:t xml:space="preserve"> </w:t>
    </w:r>
  </w:p>
  <w:p w14:paraId="5D1779A5" w14:textId="422EFAB0" w:rsidR="00EF6065" w:rsidRPr="00EF6065" w:rsidRDefault="00EF6065" w:rsidP="00302C2F">
    <w:pPr>
      <w:spacing w:before="73"/>
      <w:ind w:right="-380"/>
      <w:rPr>
        <w:sz w:val="18"/>
      </w:rPr>
    </w:pPr>
    <w:r>
      <w:rPr>
        <w:sz w:val="18"/>
      </w:rPr>
      <w:t>Published</w:t>
    </w:r>
    <w:r>
      <w:rPr>
        <w:spacing w:val="-1"/>
        <w:sz w:val="18"/>
      </w:rPr>
      <w:t xml:space="preserve"> </w:t>
    </w:r>
    <w:r w:rsidR="00A92E22">
      <w:rPr>
        <w:spacing w:val="-1"/>
        <w:sz w:val="18"/>
      </w:rPr>
      <w:t xml:space="preserve">and Indexed </w:t>
    </w:r>
    <w:r>
      <w:rPr>
        <w:sz w:val="18"/>
      </w:rPr>
      <w:t>by</w:t>
    </w:r>
    <w:r>
      <w:rPr>
        <w:spacing w:val="-1"/>
        <w:sz w:val="18"/>
      </w:rPr>
      <w:t xml:space="preserve"> </w:t>
    </w:r>
    <w:r>
      <w:rPr>
        <w:sz w:val="18"/>
      </w:rPr>
      <w:t xml:space="preserve">Emirates Scholar Research Center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97"/>
    <w:rsid w:val="00057889"/>
    <w:rsid w:val="00061370"/>
    <w:rsid w:val="00087550"/>
    <w:rsid w:val="000C26D3"/>
    <w:rsid w:val="00164345"/>
    <w:rsid w:val="00253072"/>
    <w:rsid w:val="0029167F"/>
    <w:rsid w:val="00302C2F"/>
    <w:rsid w:val="00366D46"/>
    <w:rsid w:val="003C4AA2"/>
    <w:rsid w:val="004A3BD2"/>
    <w:rsid w:val="006616B0"/>
    <w:rsid w:val="0071209A"/>
    <w:rsid w:val="007975A3"/>
    <w:rsid w:val="007D621A"/>
    <w:rsid w:val="007E36E6"/>
    <w:rsid w:val="007F163A"/>
    <w:rsid w:val="007F41D7"/>
    <w:rsid w:val="008428E6"/>
    <w:rsid w:val="0086186D"/>
    <w:rsid w:val="008747D4"/>
    <w:rsid w:val="008C39B5"/>
    <w:rsid w:val="00912B25"/>
    <w:rsid w:val="009A7B0D"/>
    <w:rsid w:val="009B2D93"/>
    <w:rsid w:val="00A40CCA"/>
    <w:rsid w:val="00A45F65"/>
    <w:rsid w:val="00A61ADC"/>
    <w:rsid w:val="00A92E22"/>
    <w:rsid w:val="00BA446F"/>
    <w:rsid w:val="00C5380B"/>
    <w:rsid w:val="00CB25DC"/>
    <w:rsid w:val="00CB2C94"/>
    <w:rsid w:val="00CE6EE9"/>
    <w:rsid w:val="00D0075C"/>
    <w:rsid w:val="00D24568"/>
    <w:rsid w:val="00D85AEC"/>
    <w:rsid w:val="00E23223"/>
    <w:rsid w:val="00E24167"/>
    <w:rsid w:val="00EB6BC1"/>
    <w:rsid w:val="00EC5D82"/>
    <w:rsid w:val="00EF6065"/>
    <w:rsid w:val="00F47C97"/>
    <w:rsid w:val="00F8100B"/>
    <w:rsid w:val="00F923FE"/>
    <w:rsid w:val="00FB6BE8"/>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0B86B"/>
  <w15:docId w15:val="{114672ED-3563-4423-B2F0-A39895D0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libri" w:eastAsia="Calibri" w:hAnsi="Calibri" w:cs="Calibri"/>
      <w:b/>
      <w:bCs/>
    </w:rPr>
  </w:style>
  <w:style w:type="paragraph" w:styleId="Heading3">
    <w:name w:val="heading 3"/>
    <w:basedOn w:val="Normal"/>
    <w:next w:val="Normal"/>
    <w:link w:val="Heading3Char"/>
    <w:uiPriority w:val="9"/>
    <w:semiHidden/>
    <w:unhideWhenUsed/>
    <w:qFormat/>
    <w:rsid w:val="00302C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00" w:right="14"/>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6065"/>
    <w:rPr>
      <w:color w:val="0000FF" w:themeColor="hyperlink"/>
      <w:u w:val="single"/>
    </w:rPr>
  </w:style>
  <w:style w:type="character" w:styleId="UnresolvedMention">
    <w:name w:val="Unresolved Mention"/>
    <w:basedOn w:val="DefaultParagraphFont"/>
    <w:uiPriority w:val="99"/>
    <w:semiHidden/>
    <w:unhideWhenUsed/>
    <w:rsid w:val="00EF6065"/>
    <w:rPr>
      <w:color w:val="605E5C"/>
      <w:shd w:val="clear" w:color="auto" w:fill="E1DFDD"/>
    </w:rPr>
  </w:style>
  <w:style w:type="paragraph" w:styleId="Header">
    <w:name w:val="header"/>
    <w:basedOn w:val="Normal"/>
    <w:link w:val="HeaderChar"/>
    <w:uiPriority w:val="99"/>
    <w:unhideWhenUsed/>
    <w:rsid w:val="00EF6065"/>
    <w:pPr>
      <w:tabs>
        <w:tab w:val="center" w:pos="4513"/>
        <w:tab w:val="right" w:pos="9026"/>
      </w:tabs>
    </w:pPr>
  </w:style>
  <w:style w:type="character" w:customStyle="1" w:styleId="HeaderChar">
    <w:name w:val="Header Char"/>
    <w:basedOn w:val="DefaultParagraphFont"/>
    <w:link w:val="Header"/>
    <w:uiPriority w:val="99"/>
    <w:rsid w:val="00EF6065"/>
    <w:rPr>
      <w:rFonts w:ascii="Times New Roman" w:eastAsia="Times New Roman" w:hAnsi="Times New Roman" w:cs="Times New Roman"/>
    </w:rPr>
  </w:style>
  <w:style w:type="paragraph" w:styleId="Footer">
    <w:name w:val="footer"/>
    <w:basedOn w:val="Normal"/>
    <w:link w:val="FooterChar"/>
    <w:uiPriority w:val="99"/>
    <w:unhideWhenUsed/>
    <w:rsid w:val="00EF6065"/>
    <w:pPr>
      <w:tabs>
        <w:tab w:val="center" w:pos="4513"/>
        <w:tab w:val="right" w:pos="9026"/>
      </w:tabs>
    </w:pPr>
  </w:style>
  <w:style w:type="character" w:customStyle="1" w:styleId="FooterChar">
    <w:name w:val="Footer Char"/>
    <w:basedOn w:val="DefaultParagraphFont"/>
    <w:link w:val="Footer"/>
    <w:uiPriority w:val="99"/>
    <w:rsid w:val="00EF6065"/>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302C2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842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6EE9"/>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CE6EE9"/>
  </w:style>
  <w:style w:type="character" w:customStyle="1" w:styleId="eop">
    <w:name w:val="eop"/>
    <w:basedOn w:val="DefaultParagraphFont"/>
    <w:rsid w:val="00CE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12762">
      <w:bodyDiv w:val="1"/>
      <w:marLeft w:val="0"/>
      <w:marRight w:val="0"/>
      <w:marTop w:val="0"/>
      <w:marBottom w:val="0"/>
      <w:divBdr>
        <w:top w:val="none" w:sz="0" w:space="0" w:color="auto"/>
        <w:left w:val="none" w:sz="0" w:space="0" w:color="auto"/>
        <w:bottom w:val="none" w:sz="0" w:space="0" w:color="auto"/>
        <w:right w:val="none" w:sz="0" w:space="0" w:color="auto"/>
      </w:divBdr>
      <w:divsChild>
        <w:div w:id="1955014714">
          <w:marLeft w:val="0"/>
          <w:marRight w:val="0"/>
          <w:marTop w:val="0"/>
          <w:marBottom w:val="0"/>
          <w:divBdr>
            <w:top w:val="none" w:sz="0" w:space="0" w:color="auto"/>
            <w:left w:val="none" w:sz="0" w:space="0" w:color="auto"/>
            <w:bottom w:val="none" w:sz="0" w:space="0" w:color="auto"/>
            <w:right w:val="none" w:sz="0" w:space="0" w:color="auto"/>
          </w:divBdr>
        </w:div>
        <w:div w:id="1350524712">
          <w:marLeft w:val="0"/>
          <w:marRight w:val="0"/>
          <w:marTop w:val="0"/>
          <w:marBottom w:val="0"/>
          <w:divBdr>
            <w:top w:val="none" w:sz="0" w:space="0" w:color="auto"/>
            <w:left w:val="none" w:sz="0" w:space="0" w:color="auto"/>
            <w:bottom w:val="none" w:sz="0" w:space="0" w:color="auto"/>
            <w:right w:val="none" w:sz="0" w:space="0" w:color="auto"/>
          </w:divBdr>
        </w:div>
      </w:divsChild>
    </w:div>
    <w:div w:id="394814669">
      <w:bodyDiv w:val="1"/>
      <w:marLeft w:val="0"/>
      <w:marRight w:val="0"/>
      <w:marTop w:val="0"/>
      <w:marBottom w:val="0"/>
      <w:divBdr>
        <w:top w:val="none" w:sz="0" w:space="0" w:color="auto"/>
        <w:left w:val="none" w:sz="0" w:space="0" w:color="auto"/>
        <w:bottom w:val="none" w:sz="0" w:space="0" w:color="auto"/>
        <w:right w:val="none" w:sz="0" w:space="0" w:color="auto"/>
      </w:divBdr>
    </w:div>
    <w:div w:id="521869399">
      <w:bodyDiv w:val="1"/>
      <w:marLeft w:val="0"/>
      <w:marRight w:val="0"/>
      <w:marTop w:val="0"/>
      <w:marBottom w:val="0"/>
      <w:divBdr>
        <w:top w:val="none" w:sz="0" w:space="0" w:color="auto"/>
        <w:left w:val="none" w:sz="0" w:space="0" w:color="auto"/>
        <w:bottom w:val="none" w:sz="0" w:space="0" w:color="auto"/>
        <w:right w:val="none" w:sz="0" w:space="0" w:color="auto"/>
      </w:divBdr>
      <w:divsChild>
        <w:div w:id="528567614">
          <w:marLeft w:val="0"/>
          <w:marRight w:val="0"/>
          <w:marTop w:val="0"/>
          <w:marBottom w:val="0"/>
          <w:divBdr>
            <w:top w:val="none" w:sz="0" w:space="0" w:color="auto"/>
            <w:left w:val="none" w:sz="0" w:space="0" w:color="auto"/>
            <w:bottom w:val="none" w:sz="0" w:space="0" w:color="auto"/>
            <w:right w:val="none" w:sz="0" w:space="0" w:color="auto"/>
          </w:divBdr>
        </w:div>
        <w:div w:id="1653561034">
          <w:marLeft w:val="0"/>
          <w:marRight w:val="0"/>
          <w:marTop w:val="0"/>
          <w:marBottom w:val="0"/>
          <w:divBdr>
            <w:top w:val="none" w:sz="0" w:space="0" w:color="auto"/>
            <w:left w:val="none" w:sz="0" w:space="0" w:color="auto"/>
            <w:bottom w:val="none" w:sz="0" w:space="0" w:color="auto"/>
            <w:right w:val="none" w:sz="0" w:space="0" w:color="auto"/>
          </w:divBdr>
        </w:div>
      </w:divsChild>
    </w:div>
    <w:div w:id="585115459">
      <w:bodyDiv w:val="1"/>
      <w:marLeft w:val="0"/>
      <w:marRight w:val="0"/>
      <w:marTop w:val="0"/>
      <w:marBottom w:val="0"/>
      <w:divBdr>
        <w:top w:val="none" w:sz="0" w:space="0" w:color="auto"/>
        <w:left w:val="none" w:sz="0" w:space="0" w:color="auto"/>
        <w:bottom w:val="none" w:sz="0" w:space="0" w:color="auto"/>
        <w:right w:val="none" w:sz="0" w:space="0" w:color="auto"/>
      </w:divBdr>
      <w:divsChild>
        <w:div w:id="351302494">
          <w:marLeft w:val="0"/>
          <w:marRight w:val="0"/>
          <w:marTop w:val="0"/>
          <w:marBottom w:val="0"/>
          <w:divBdr>
            <w:top w:val="none" w:sz="0" w:space="0" w:color="auto"/>
            <w:left w:val="none" w:sz="0" w:space="0" w:color="auto"/>
            <w:bottom w:val="none" w:sz="0" w:space="0" w:color="auto"/>
            <w:right w:val="none" w:sz="0" w:space="0" w:color="auto"/>
          </w:divBdr>
        </w:div>
        <w:div w:id="389033981">
          <w:marLeft w:val="0"/>
          <w:marRight w:val="0"/>
          <w:marTop w:val="0"/>
          <w:marBottom w:val="0"/>
          <w:divBdr>
            <w:top w:val="none" w:sz="0" w:space="0" w:color="auto"/>
            <w:left w:val="none" w:sz="0" w:space="0" w:color="auto"/>
            <w:bottom w:val="none" w:sz="0" w:space="0" w:color="auto"/>
            <w:right w:val="none" w:sz="0" w:space="0" w:color="auto"/>
          </w:divBdr>
        </w:div>
      </w:divsChild>
    </w:div>
    <w:div w:id="716323025">
      <w:bodyDiv w:val="1"/>
      <w:marLeft w:val="0"/>
      <w:marRight w:val="0"/>
      <w:marTop w:val="0"/>
      <w:marBottom w:val="0"/>
      <w:divBdr>
        <w:top w:val="none" w:sz="0" w:space="0" w:color="auto"/>
        <w:left w:val="none" w:sz="0" w:space="0" w:color="auto"/>
        <w:bottom w:val="none" w:sz="0" w:space="0" w:color="auto"/>
        <w:right w:val="none" w:sz="0" w:space="0" w:color="auto"/>
      </w:divBdr>
      <w:divsChild>
        <w:div w:id="859783607">
          <w:marLeft w:val="0"/>
          <w:marRight w:val="0"/>
          <w:marTop w:val="0"/>
          <w:marBottom w:val="0"/>
          <w:divBdr>
            <w:top w:val="none" w:sz="0" w:space="0" w:color="auto"/>
            <w:left w:val="none" w:sz="0" w:space="0" w:color="auto"/>
            <w:bottom w:val="none" w:sz="0" w:space="0" w:color="auto"/>
            <w:right w:val="none" w:sz="0" w:space="0" w:color="auto"/>
          </w:divBdr>
        </w:div>
        <w:div w:id="560596833">
          <w:marLeft w:val="0"/>
          <w:marRight w:val="0"/>
          <w:marTop w:val="0"/>
          <w:marBottom w:val="0"/>
          <w:divBdr>
            <w:top w:val="none" w:sz="0" w:space="0" w:color="auto"/>
            <w:left w:val="none" w:sz="0" w:space="0" w:color="auto"/>
            <w:bottom w:val="none" w:sz="0" w:space="0" w:color="auto"/>
            <w:right w:val="none" w:sz="0" w:space="0" w:color="auto"/>
          </w:divBdr>
        </w:div>
      </w:divsChild>
    </w:div>
    <w:div w:id="776413205">
      <w:bodyDiv w:val="1"/>
      <w:marLeft w:val="0"/>
      <w:marRight w:val="0"/>
      <w:marTop w:val="0"/>
      <w:marBottom w:val="0"/>
      <w:divBdr>
        <w:top w:val="none" w:sz="0" w:space="0" w:color="auto"/>
        <w:left w:val="none" w:sz="0" w:space="0" w:color="auto"/>
        <w:bottom w:val="none" w:sz="0" w:space="0" w:color="auto"/>
        <w:right w:val="none" w:sz="0" w:space="0" w:color="auto"/>
      </w:divBdr>
    </w:div>
    <w:div w:id="940840359">
      <w:bodyDiv w:val="1"/>
      <w:marLeft w:val="0"/>
      <w:marRight w:val="0"/>
      <w:marTop w:val="0"/>
      <w:marBottom w:val="0"/>
      <w:divBdr>
        <w:top w:val="none" w:sz="0" w:space="0" w:color="auto"/>
        <w:left w:val="none" w:sz="0" w:space="0" w:color="auto"/>
        <w:bottom w:val="none" w:sz="0" w:space="0" w:color="auto"/>
        <w:right w:val="none" w:sz="0" w:space="0" w:color="auto"/>
      </w:divBdr>
    </w:div>
    <w:div w:id="1147895400">
      <w:bodyDiv w:val="1"/>
      <w:marLeft w:val="0"/>
      <w:marRight w:val="0"/>
      <w:marTop w:val="0"/>
      <w:marBottom w:val="0"/>
      <w:divBdr>
        <w:top w:val="none" w:sz="0" w:space="0" w:color="auto"/>
        <w:left w:val="none" w:sz="0" w:space="0" w:color="auto"/>
        <w:bottom w:val="none" w:sz="0" w:space="0" w:color="auto"/>
        <w:right w:val="none" w:sz="0" w:space="0" w:color="auto"/>
      </w:divBdr>
    </w:div>
    <w:div w:id="1154108551">
      <w:bodyDiv w:val="1"/>
      <w:marLeft w:val="0"/>
      <w:marRight w:val="0"/>
      <w:marTop w:val="0"/>
      <w:marBottom w:val="0"/>
      <w:divBdr>
        <w:top w:val="none" w:sz="0" w:space="0" w:color="auto"/>
        <w:left w:val="none" w:sz="0" w:space="0" w:color="auto"/>
        <w:bottom w:val="none" w:sz="0" w:space="0" w:color="auto"/>
        <w:right w:val="none" w:sz="0" w:space="0" w:color="auto"/>
      </w:divBdr>
      <w:divsChild>
        <w:div w:id="1017192960">
          <w:marLeft w:val="0"/>
          <w:marRight w:val="0"/>
          <w:marTop w:val="0"/>
          <w:marBottom w:val="0"/>
          <w:divBdr>
            <w:top w:val="none" w:sz="0" w:space="0" w:color="auto"/>
            <w:left w:val="none" w:sz="0" w:space="0" w:color="auto"/>
            <w:bottom w:val="none" w:sz="0" w:space="0" w:color="auto"/>
            <w:right w:val="none" w:sz="0" w:space="0" w:color="auto"/>
          </w:divBdr>
        </w:div>
        <w:div w:id="2102942474">
          <w:marLeft w:val="0"/>
          <w:marRight w:val="0"/>
          <w:marTop w:val="0"/>
          <w:marBottom w:val="0"/>
          <w:divBdr>
            <w:top w:val="none" w:sz="0" w:space="0" w:color="auto"/>
            <w:left w:val="none" w:sz="0" w:space="0" w:color="auto"/>
            <w:bottom w:val="none" w:sz="0" w:space="0" w:color="auto"/>
            <w:right w:val="none" w:sz="0" w:space="0" w:color="auto"/>
          </w:divBdr>
        </w:div>
        <w:div w:id="824322328">
          <w:marLeft w:val="0"/>
          <w:marRight w:val="0"/>
          <w:marTop w:val="0"/>
          <w:marBottom w:val="0"/>
          <w:divBdr>
            <w:top w:val="none" w:sz="0" w:space="0" w:color="auto"/>
            <w:left w:val="none" w:sz="0" w:space="0" w:color="auto"/>
            <w:bottom w:val="none" w:sz="0" w:space="0" w:color="auto"/>
            <w:right w:val="none" w:sz="0" w:space="0" w:color="auto"/>
          </w:divBdr>
        </w:div>
        <w:div w:id="131796205">
          <w:marLeft w:val="0"/>
          <w:marRight w:val="0"/>
          <w:marTop w:val="0"/>
          <w:marBottom w:val="0"/>
          <w:divBdr>
            <w:top w:val="none" w:sz="0" w:space="0" w:color="auto"/>
            <w:left w:val="none" w:sz="0" w:space="0" w:color="auto"/>
            <w:bottom w:val="none" w:sz="0" w:space="0" w:color="auto"/>
            <w:right w:val="none" w:sz="0" w:space="0" w:color="auto"/>
          </w:divBdr>
        </w:div>
        <w:div w:id="1559970920">
          <w:marLeft w:val="0"/>
          <w:marRight w:val="0"/>
          <w:marTop w:val="0"/>
          <w:marBottom w:val="0"/>
          <w:divBdr>
            <w:top w:val="none" w:sz="0" w:space="0" w:color="auto"/>
            <w:left w:val="none" w:sz="0" w:space="0" w:color="auto"/>
            <w:bottom w:val="none" w:sz="0" w:space="0" w:color="auto"/>
            <w:right w:val="none" w:sz="0" w:space="0" w:color="auto"/>
          </w:divBdr>
        </w:div>
        <w:div w:id="1548296398">
          <w:marLeft w:val="0"/>
          <w:marRight w:val="0"/>
          <w:marTop w:val="0"/>
          <w:marBottom w:val="0"/>
          <w:divBdr>
            <w:top w:val="none" w:sz="0" w:space="0" w:color="auto"/>
            <w:left w:val="none" w:sz="0" w:space="0" w:color="auto"/>
            <w:bottom w:val="none" w:sz="0" w:space="0" w:color="auto"/>
            <w:right w:val="none" w:sz="0" w:space="0" w:color="auto"/>
          </w:divBdr>
        </w:div>
        <w:div w:id="264075075">
          <w:marLeft w:val="0"/>
          <w:marRight w:val="0"/>
          <w:marTop w:val="0"/>
          <w:marBottom w:val="0"/>
          <w:divBdr>
            <w:top w:val="none" w:sz="0" w:space="0" w:color="auto"/>
            <w:left w:val="none" w:sz="0" w:space="0" w:color="auto"/>
            <w:bottom w:val="none" w:sz="0" w:space="0" w:color="auto"/>
            <w:right w:val="none" w:sz="0" w:space="0" w:color="auto"/>
          </w:divBdr>
        </w:div>
        <w:div w:id="1606886378">
          <w:marLeft w:val="0"/>
          <w:marRight w:val="0"/>
          <w:marTop w:val="0"/>
          <w:marBottom w:val="0"/>
          <w:divBdr>
            <w:top w:val="none" w:sz="0" w:space="0" w:color="auto"/>
            <w:left w:val="none" w:sz="0" w:space="0" w:color="auto"/>
            <w:bottom w:val="none" w:sz="0" w:space="0" w:color="auto"/>
            <w:right w:val="none" w:sz="0" w:space="0" w:color="auto"/>
          </w:divBdr>
        </w:div>
        <w:div w:id="1838375862">
          <w:marLeft w:val="0"/>
          <w:marRight w:val="0"/>
          <w:marTop w:val="0"/>
          <w:marBottom w:val="0"/>
          <w:divBdr>
            <w:top w:val="none" w:sz="0" w:space="0" w:color="auto"/>
            <w:left w:val="none" w:sz="0" w:space="0" w:color="auto"/>
            <w:bottom w:val="none" w:sz="0" w:space="0" w:color="auto"/>
            <w:right w:val="none" w:sz="0" w:space="0" w:color="auto"/>
          </w:divBdr>
        </w:div>
        <w:div w:id="1831293362">
          <w:marLeft w:val="0"/>
          <w:marRight w:val="0"/>
          <w:marTop w:val="0"/>
          <w:marBottom w:val="0"/>
          <w:divBdr>
            <w:top w:val="none" w:sz="0" w:space="0" w:color="auto"/>
            <w:left w:val="none" w:sz="0" w:space="0" w:color="auto"/>
            <w:bottom w:val="none" w:sz="0" w:space="0" w:color="auto"/>
            <w:right w:val="none" w:sz="0" w:space="0" w:color="auto"/>
          </w:divBdr>
        </w:div>
        <w:div w:id="1006788158">
          <w:marLeft w:val="0"/>
          <w:marRight w:val="0"/>
          <w:marTop w:val="0"/>
          <w:marBottom w:val="0"/>
          <w:divBdr>
            <w:top w:val="none" w:sz="0" w:space="0" w:color="auto"/>
            <w:left w:val="none" w:sz="0" w:space="0" w:color="auto"/>
            <w:bottom w:val="none" w:sz="0" w:space="0" w:color="auto"/>
            <w:right w:val="none" w:sz="0" w:space="0" w:color="auto"/>
          </w:divBdr>
        </w:div>
        <w:div w:id="45572558">
          <w:marLeft w:val="0"/>
          <w:marRight w:val="0"/>
          <w:marTop w:val="0"/>
          <w:marBottom w:val="0"/>
          <w:divBdr>
            <w:top w:val="none" w:sz="0" w:space="0" w:color="auto"/>
            <w:left w:val="none" w:sz="0" w:space="0" w:color="auto"/>
            <w:bottom w:val="none" w:sz="0" w:space="0" w:color="auto"/>
            <w:right w:val="none" w:sz="0" w:space="0" w:color="auto"/>
          </w:divBdr>
        </w:div>
        <w:div w:id="900336216">
          <w:marLeft w:val="0"/>
          <w:marRight w:val="0"/>
          <w:marTop w:val="0"/>
          <w:marBottom w:val="0"/>
          <w:divBdr>
            <w:top w:val="none" w:sz="0" w:space="0" w:color="auto"/>
            <w:left w:val="none" w:sz="0" w:space="0" w:color="auto"/>
            <w:bottom w:val="none" w:sz="0" w:space="0" w:color="auto"/>
            <w:right w:val="none" w:sz="0" w:space="0" w:color="auto"/>
          </w:divBdr>
        </w:div>
        <w:div w:id="1555896914">
          <w:marLeft w:val="0"/>
          <w:marRight w:val="0"/>
          <w:marTop w:val="0"/>
          <w:marBottom w:val="0"/>
          <w:divBdr>
            <w:top w:val="none" w:sz="0" w:space="0" w:color="auto"/>
            <w:left w:val="none" w:sz="0" w:space="0" w:color="auto"/>
            <w:bottom w:val="none" w:sz="0" w:space="0" w:color="auto"/>
            <w:right w:val="none" w:sz="0" w:space="0" w:color="auto"/>
          </w:divBdr>
        </w:div>
      </w:divsChild>
    </w:div>
    <w:div w:id="1397511087">
      <w:bodyDiv w:val="1"/>
      <w:marLeft w:val="0"/>
      <w:marRight w:val="0"/>
      <w:marTop w:val="0"/>
      <w:marBottom w:val="0"/>
      <w:divBdr>
        <w:top w:val="none" w:sz="0" w:space="0" w:color="auto"/>
        <w:left w:val="none" w:sz="0" w:space="0" w:color="auto"/>
        <w:bottom w:val="none" w:sz="0" w:space="0" w:color="auto"/>
        <w:right w:val="none" w:sz="0" w:space="0" w:color="auto"/>
      </w:divBdr>
      <w:divsChild>
        <w:div w:id="1577129849">
          <w:marLeft w:val="0"/>
          <w:marRight w:val="0"/>
          <w:marTop w:val="0"/>
          <w:marBottom w:val="0"/>
          <w:divBdr>
            <w:top w:val="none" w:sz="0" w:space="0" w:color="auto"/>
            <w:left w:val="none" w:sz="0" w:space="0" w:color="auto"/>
            <w:bottom w:val="none" w:sz="0" w:space="0" w:color="auto"/>
            <w:right w:val="none" w:sz="0" w:space="0" w:color="auto"/>
          </w:divBdr>
        </w:div>
        <w:div w:id="2032992615">
          <w:marLeft w:val="0"/>
          <w:marRight w:val="0"/>
          <w:marTop w:val="0"/>
          <w:marBottom w:val="0"/>
          <w:divBdr>
            <w:top w:val="none" w:sz="0" w:space="0" w:color="auto"/>
            <w:left w:val="none" w:sz="0" w:space="0" w:color="auto"/>
            <w:bottom w:val="none" w:sz="0" w:space="0" w:color="auto"/>
            <w:right w:val="none" w:sz="0" w:space="0" w:color="auto"/>
          </w:divBdr>
        </w:div>
      </w:divsChild>
    </w:div>
    <w:div w:id="1568221409">
      <w:bodyDiv w:val="1"/>
      <w:marLeft w:val="0"/>
      <w:marRight w:val="0"/>
      <w:marTop w:val="0"/>
      <w:marBottom w:val="0"/>
      <w:divBdr>
        <w:top w:val="none" w:sz="0" w:space="0" w:color="auto"/>
        <w:left w:val="none" w:sz="0" w:space="0" w:color="auto"/>
        <w:bottom w:val="none" w:sz="0" w:space="0" w:color="auto"/>
        <w:right w:val="none" w:sz="0" w:space="0" w:color="auto"/>
      </w:divBdr>
      <w:divsChild>
        <w:div w:id="448663937">
          <w:marLeft w:val="0"/>
          <w:marRight w:val="0"/>
          <w:marTop w:val="0"/>
          <w:marBottom w:val="0"/>
          <w:divBdr>
            <w:top w:val="none" w:sz="0" w:space="0" w:color="auto"/>
            <w:left w:val="none" w:sz="0" w:space="0" w:color="auto"/>
            <w:bottom w:val="none" w:sz="0" w:space="0" w:color="auto"/>
            <w:right w:val="none" w:sz="0" w:space="0" w:color="auto"/>
          </w:divBdr>
        </w:div>
        <w:div w:id="368265570">
          <w:marLeft w:val="0"/>
          <w:marRight w:val="0"/>
          <w:marTop w:val="0"/>
          <w:marBottom w:val="0"/>
          <w:divBdr>
            <w:top w:val="none" w:sz="0" w:space="0" w:color="auto"/>
            <w:left w:val="none" w:sz="0" w:space="0" w:color="auto"/>
            <w:bottom w:val="none" w:sz="0" w:space="0" w:color="auto"/>
            <w:right w:val="none" w:sz="0" w:space="0" w:color="auto"/>
          </w:divBdr>
        </w:div>
      </w:divsChild>
    </w:div>
    <w:div w:id="2101562471">
      <w:bodyDiv w:val="1"/>
      <w:marLeft w:val="0"/>
      <w:marRight w:val="0"/>
      <w:marTop w:val="0"/>
      <w:marBottom w:val="0"/>
      <w:divBdr>
        <w:top w:val="none" w:sz="0" w:space="0" w:color="auto"/>
        <w:left w:val="none" w:sz="0" w:space="0" w:color="auto"/>
        <w:bottom w:val="none" w:sz="0" w:space="0" w:color="auto"/>
        <w:right w:val="none" w:sz="0" w:space="0" w:color="auto"/>
      </w:divBdr>
      <w:divsChild>
        <w:div w:id="9185190">
          <w:marLeft w:val="0"/>
          <w:marRight w:val="0"/>
          <w:marTop w:val="0"/>
          <w:marBottom w:val="0"/>
          <w:divBdr>
            <w:top w:val="none" w:sz="0" w:space="0" w:color="auto"/>
            <w:left w:val="none" w:sz="0" w:space="0" w:color="auto"/>
            <w:bottom w:val="none" w:sz="0" w:space="0" w:color="auto"/>
            <w:right w:val="none" w:sz="0" w:space="0" w:color="auto"/>
          </w:divBdr>
        </w:div>
        <w:div w:id="6887266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Sherra Grace</dc:creator>
  <cp:lastModifiedBy>Ralph  Rallion</cp:lastModifiedBy>
  <cp:revision>2</cp:revision>
  <cp:lastPrinted>2024-03-04T18:06:00Z</cp:lastPrinted>
  <dcterms:created xsi:type="dcterms:W3CDTF">2024-03-05T00:39:00Z</dcterms:created>
  <dcterms:modified xsi:type="dcterms:W3CDTF">2024-03-05T00:39:00Z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2023-11-25T00:00:00Z</vt:filetime>
  </property>
  <property fmtid="{D5CDD505-2E9C-101B-9397-08002B2CF9AE}" pid="3" name="Creator">
    <vt:lpwstr>Microsoft® Word for Microsoft 365</vt:lpwstr>
  </property>
  <property fmtid="{D5CDD505-2E9C-101B-9397-08002B2CF9AE}" pid="4" name="LastSaved">
    <vt:filetime>2024-03-04T00:00:00Z</vt:filetime>
  </property>
  <property fmtid="{D5CDD505-2E9C-101B-9397-08002B2CF9AE}" pid="5" name="Producer">
    <vt:lpwstr>Microsoft® Word for Microsoft 365</vt:lpwstr>
  </property>
</Properties>
</file>