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1153" w14:textId="77777777" w:rsidR="00CD21BB" w:rsidRPr="00CD21BB" w:rsidRDefault="00CD21BB" w:rsidP="00CD21BB">
      <w:pPr>
        <w:spacing w:line="259" w:lineRule="auto"/>
        <w:ind w:right="2770"/>
        <w:rPr>
          <w:rFonts w:ascii="Tajawal" w:hAnsi="Tajawal" w:cs="Tajawal"/>
          <w:b/>
          <w:bCs/>
          <w:color w:val="232020"/>
          <w:sz w:val="40"/>
          <w:szCs w:val="40"/>
        </w:rPr>
      </w:pPr>
      <w:r w:rsidRPr="00CD21BB">
        <w:rPr>
          <w:rFonts w:ascii="Tajawal" w:hAnsi="Tajawal" w:cs="Tajawal"/>
          <w:b/>
          <w:bCs/>
          <w:color w:val="232020"/>
          <w:sz w:val="40"/>
          <w:szCs w:val="40"/>
        </w:rPr>
        <w:t>Smart tools have enabled the development of PR processes to promote and disseminate content because of the nature of close PR activities</w:t>
      </w:r>
    </w:p>
    <w:p w14:paraId="0431149D" w14:textId="77777777" w:rsidR="00722D7C" w:rsidRDefault="00722D7C" w:rsidP="005E7BE7">
      <w:pPr>
        <w:spacing w:line="259" w:lineRule="auto"/>
        <w:ind w:right="2770"/>
        <w:rPr>
          <w:rFonts w:ascii="Tajawal" w:hAnsi="Tajawal" w:cs="Tajawal"/>
          <w:color w:val="232020"/>
        </w:rPr>
      </w:pPr>
      <w:r w:rsidRPr="00722D7C">
        <w:rPr>
          <w:rFonts w:ascii="Tajawal" w:hAnsi="Tajawal" w:cs="Tajawal"/>
          <w:color w:val="232020"/>
        </w:rPr>
        <w:t>Haitham</w:t>
      </w:r>
      <w:r>
        <w:rPr>
          <w:rFonts w:ascii="Tajawal" w:hAnsi="Tajawal" w:cs="Tajawal"/>
          <w:color w:val="232020"/>
        </w:rPr>
        <w:t xml:space="preserve"> </w:t>
      </w:r>
      <w:r w:rsidRPr="00722D7C">
        <w:rPr>
          <w:rFonts w:ascii="Tajawal" w:hAnsi="Tajawal" w:cs="Tajawal"/>
          <w:color w:val="232020"/>
        </w:rPr>
        <w:t>Mohammed</w:t>
      </w:r>
    </w:p>
    <w:p w14:paraId="78E58B95" w14:textId="44FDD4E9" w:rsidR="007F5F3E" w:rsidRDefault="00000000" w:rsidP="007F5F3E">
      <w:pPr>
        <w:spacing w:line="259" w:lineRule="auto"/>
        <w:ind w:right="2770"/>
        <w:rPr>
          <w:rFonts w:ascii="Tajawal" w:hAnsi="Tajawal" w:cs="Tajawal"/>
          <w:color w:val="232020"/>
        </w:rPr>
      </w:pPr>
      <w:hyperlink r:id="rId6" w:history="1">
        <w:r w:rsidR="007F5F3E" w:rsidRPr="00001497">
          <w:rPr>
            <w:rStyle w:val="Hyperlink"/>
            <w:rFonts w:ascii="Tajawal" w:hAnsi="Tajawal" w:cs="Tajawal"/>
          </w:rPr>
          <w:t>dr.haitham.777.33hs@gmail.com</w:t>
        </w:r>
      </w:hyperlink>
    </w:p>
    <w:p w14:paraId="5E6624FA" w14:textId="3E5F9D4B" w:rsidR="00087550" w:rsidRDefault="00087550" w:rsidP="00302C2F">
      <w:pPr>
        <w:spacing w:line="259" w:lineRule="auto"/>
        <w:ind w:right="2770"/>
        <w:rPr>
          <w:rFonts w:ascii="Tajawal" w:hAnsi="Tajawal" w:cs="Tajawal"/>
        </w:rPr>
      </w:pPr>
      <w:r>
        <w:rPr>
          <w:rFonts w:ascii="Tajawal" w:hAnsi="Tajawal" w:cs="Tajawal"/>
          <w:noProof/>
        </w:rPr>
        <mc:AlternateContent>
          <mc:Choice Requires="wps">
            <w:drawing>
              <wp:anchor distT="0" distB="0" distL="114300" distR="114300" simplePos="0" relativeHeight="251658244" behindDoc="0" locked="0" layoutInCell="1" allowOverlap="1" wp14:anchorId="752209E7" wp14:editId="50493AD5">
                <wp:simplePos x="0" y="0"/>
                <wp:positionH relativeFrom="column">
                  <wp:posOffset>-5715</wp:posOffset>
                </wp:positionH>
                <wp:positionV relativeFrom="paragraph">
                  <wp:posOffset>78885</wp:posOffset>
                </wp:positionV>
                <wp:extent cx="5937813" cy="57874"/>
                <wp:effectExtent l="0" t="0" r="6350" b="5715"/>
                <wp:wrapNone/>
                <wp:docPr id="994507521" name="Rectangle 3"/>
                <wp:cNvGraphicFramePr/>
                <a:graphic xmlns:a="http://schemas.openxmlformats.org/drawingml/2006/main">
                  <a:graphicData uri="http://schemas.microsoft.com/office/word/2010/wordprocessingShape">
                    <wps:wsp>
                      <wps:cNvSpPr/>
                      <wps:spPr>
                        <a:xfrm>
                          <a:off x="0" y="0"/>
                          <a:ext cx="5937813" cy="57874"/>
                        </a:xfrm>
                        <a:prstGeom prst="rect">
                          <a:avLst/>
                        </a:prstGeom>
                        <a:solidFill>
                          <a:schemeClr val="tx1"/>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F4C4" id="Rectangle 3" o:spid="_x0000_s1026" style="position:absolute;margin-left:-.45pt;margin-top:6.2pt;width:467.55pt;height:4.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3oeAIAAFEFAAAOAAAAZHJzL2Uyb0RvYy54bWysVFFP2zAQfp+0/2D5fSQp7QoVKapATJMQ&#10;oMHEs3FsEs3xeWe3affrd3bSFBh7mfaS2L7vvrv7fOez821r2Eahb8CWvDjKOVNWQtXY55J/f7j6&#10;dMKZD8JWwoBVJd8pz8+XHz+cdW6hJlCDqRQyIrF+0bmS1yG4RZZ5WatW+CNwypJRA7Yi0BafswpF&#10;R+ytySZ5/jnrACuHIJX3dHrZG/ky8WutZLjV2qvATMkpt5C+mL5P8Zstz8TiGYWrGzmkIf4hi1Y0&#10;loKOVJciCLbG5g+qtpEIHnQ4ktBmoHUjVaqBqinyN9Xc18KpVAuJ490ok/9/tPJmc+/ukGTonF94&#10;WsYqthrb+Kf82DaJtRvFUtvAJB3OTo/nJ8UxZ5Jss/nJfBrFzA7ODn34oqBlcVFypLtIEonNtQ89&#10;dA+JsTyYprpqjEmbeP/qwiDbCLq5sC0G8lcoYyPWQvTqCeNJdqgkrcLOqIgz9pvSrKko90lKJDXZ&#10;IUj1o+iPa1GpPm4xy/PUI1TWiE5FJrLIqin2yDsQvE4+8vbZDdjoplJvjo753xLqHUd0igg2jI5t&#10;YwHfczZhjNrj98L0ckRlnqDa3SFD6KfCO3nV0FVdCx/uBNIY0MDQaIdb+mgDXclhWHFWA/567zzi&#10;qTvJyllHY1Vy/3MtUHFmvlrq29NiOo1zmDbT2XxCG3xpeXppsev2Auj+C3pEnEzLiA9mv9QI7SO9&#10;AKsYlUzCSopdchlwv7kI/bjTGyLVapVgNHtOhGt772Qkj6rGVnzYPgp0Q78GavQb2I+gWLxp2x4b&#10;PS2s1gF0k3r6oOugN81tapjhjYkPw8t9Qh1ewuVvAAAA//8DAFBLAwQUAAYACAAAACEAYfWlONsA&#10;AAAHAQAADwAAAGRycy9kb3ducmV2LnhtbEyOzU7DMBCE70i8g7VI3FqnaUEkxKkQolekphXi6MZL&#10;HCVeR7GThrdnOcFxfjTzFfvF9WLGMbSeFGzWCQik2puWGgXn02H1BCJETUb3nlDBNwbYl7c3hc6N&#10;v9IR5yo2gkco5FqBjXHIpQy1RafD2g9InH350enIcmykGfWVx10v0yR5lE63xA9WD/hqse6qySlo&#10;Pg9v89JZ9MewraZuyM7vH0ap+7vl5RlExCX+leEXn9GhZKaLn8gE0StYZVxkO92B4Djb7lIQFwXp&#10;5gFkWcj//OUPAAAA//8DAFBLAQItABQABgAIAAAAIQC2gziS/gAAAOEBAAATAAAAAAAAAAAAAAAA&#10;AAAAAABbQ29udGVudF9UeXBlc10ueG1sUEsBAi0AFAAGAAgAAAAhADj9If/WAAAAlAEAAAsAAAAA&#10;AAAAAAAAAAAALwEAAF9yZWxzLy5yZWxzUEsBAi0AFAAGAAgAAAAhACQa/eh4AgAAUQUAAA4AAAAA&#10;AAAAAAAAAAAALgIAAGRycy9lMm9Eb2MueG1sUEsBAi0AFAAGAAgAAAAhAGH1pTjbAAAABwEAAA8A&#10;AAAAAAAAAAAAAAAA0gQAAGRycy9kb3ducmV2LnhtbFBLBQYAAAAABAAEAPMAAADaBQAAAAA=&#10;" fillcolor="black [3213]" stroked="f" strokeweight="2pt"/>
            </w:pict>
          </mc:Fallback>
        </mc:AlternateContent>
      </w:r>
    </w:p>
    <w:p w14:paraId="5AEA8CD6" w14:textId="77777777" w:rsidR="00087550" w:rsidRPr="008428E6" w:rsidRDefault="00087550" w:rsidP="00302C2F">
      <w:pPr>
        <w:spacing w:line="259" w:lineRule="auto"/>
        <w:ind w:right="2770"/>
        <w:rPr>
          <w:rFonts w:ascii="Tajawal" w:hAnsi="Tajawal" w:cs="Tajawal"/>
        </w:rPr>
      </w:pPr>
    </w:p>
    <w:p w14:paraId="1CEB766F" w14:textId="77777777" w:rsidR="008428E6" w:rsidRPr="008428E6" w:rsidRDefault="008428E6" w:rsidP="00302C2F">
      <w:pPr>
        <w:spacing w:line="259" w:lineRule="auto"/>
        <w:ind w:right="2770"/>
        <w:rPr>
          <w:rFonts w:ascii="Tajawal" w:hAnsi="Tajawal" w:cs="Tajawal"/>
        </w:rPr>
      </w:pPr>
    </w:p>
    <w:tbl>
      <w:tblPr>
        <w:tblStyle w:val="TableGrid"/>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727"/>
        <w:gridCol w:w="6097"/>
      </w:tblGrid>
      <w:tr w:rsidR="008428E6" w:rsidRPr="008428E6" w14:paraId="7992D8B0" w14:textId="77777777" w:rsidTr="008428E6">
        <w:tc>
          <w:tcPr>
            <w:tcW w:w="2642" w:type="dxa"/>
          </w:tcPr>
          <w:p w14:paraId="4A0DE9F9" w14:textId="7CD3F6D1" w:rsidR="008428E6" w:rsidRPr="008428E6" w:rsidRDefault="008428E6" w:rsidP="008428E6">
            <w:pPr>
              <w:ind w:right="-122"/>
              <w:rPr>
                <w:rFonts w:ascii="Tajawal" w:eastAsia="Calibri" w:hAnsi="Tajawal" w:cs="Tajawal"/>
                <w:b/>
                <w:bCs/>
                <w:spacing w:val="-2"/>
              </w:rPr>
            </w:pPr>
            <w:r w:rsidRPr="008428E6">
              <w:rPr>
                <w:rFonts w:ascii="Tajawal" w:eastAsia="Calibri" w:hAnsi="Tajawal" w:cs="Tajawal" w:hint="cs"/>
                <w:b/>
                <w:bCs/>
                <w:spacing w:val="-2"/>
              </w:rPr>
              <w:t>ARTICLE INFO</w:t>
            </w:r>
          </w:p>
          <w:p w14:paraId="5D3AB9B9" w14:textId="5DAF924D" w:rsidR="008428E6" w:rsidRPr="008428E6" w:rsidRDefault="008428E6" w:rsidP="008428E6">
            <w:pPr>
              <w:ind w:right="-122"/>
              <w:rPr>
                <w:rFonts w:ascii="Tajawal Light" w:hAnsi="Tajawal Light" w:cs="Tajawal Light"/>
                <w:sz w:val="21"/>
                <w:szCs w:val="21"/>
              </w:rPr>
            </w:pPr>
            <w:r>
              <w:rPr>
                <w:rFonts w:ascii="Tajawal" w:hAnsi="Tajawal" w:cs="Tajawal"/>
                <w:noProof/>
              </w:rPr>
              <mc:AlternateContent>
                <mc:Choice Requires="wps">
                  <w:drawing>
                    <wp:anchor distT="0" distB="0" distL="114300" distR="114300" simplePos="0" relativeHeight="251658240" behindDoc="0" locked="0" layoutInCell="1" allowOverlap="1" wp14:anchorId="135F7A36" wp14:editId="5BF01ED4">
                      <wp:simplePos x="0" y="0"/>
                      <wp:positionH relativeFrom="column">
                        <wp:posOffset>-3175</wp:posOffset>
                      </wp:positionH>
                      <wp:positionV relativeFrom="paragraph">
                        <wp:posOffset>91295</wp:posOffset>
                      </wp:positionV>
                      <wp:extent cx="1422400" cy="0"/>
                      <wp:effectExtent l="0" t="0" r="12700" b="12700"/>
                      <wp:wrapNone/>
                      <wp:docPr id="2135138636" name="Straight Connector 1"/>
                      <wp:cNvGraphicFramePr/>
                      <a:graphic xmlns:a="http://schemas.openxmlformats.org/drawingml/2006/main">
                        <a:graphicData uri="http://schemas.microsoft.com/office/word/2010/wordprocessingShape">
                          <wps:wsp>
                            <wps:cNvCnPr/>
                            <wps:spPr>
                              <a:xfrm>
                                <a:off x="0" y="0"/>
                                <a:ext cx="14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F24E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7.2pt" to="111.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VKmAEAAIgDAAAOAAAAZHJzL2Uyb0RvYy54bWysU9uO0zAQfUfiHyy/06TVCq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5fpms7lpuab68tZciZFS/gDoRdn00tlQfKhOHT6mzMEYeoHw4Rq67vLR&#10;QQG78AWMsEMJVtl1KuDOkTgo7ufwtC79Y62KLBRjnVtI7d9JZ2yhQZ2UfyUu6BoRQ16I3gakP0XN&#10;8yVVc8JfXJ+8FtuPOBxrI2o5uN3V2Xk0yzz9eq706w+0+wkAAP//AwBQSwMEFAAGAAgAAAAhAEN3&#10;3GnbAAAABwEAAA8AAABkcnMvZG93bnJldi54bWxMjstOwzAQRfdI/IM1lbprnaaFViFOhXisyiIE&#10;FizdeEiixuModpPA1zMVC1jOuVd3TrqfbCsG7H3jSMFqGYFAKp1pqFLw/va82IHwQZPRrSNU8IUe&#10;9tn1VaoT40Z6xaEIleAR8olWUIfQJVL6skar/dJ1SJx9ut7qwGdfSdPrkcdtK+MoupVWN8Qfat3h&#10;Q43lqThbBdunQ5F34+PLdy63Ms8HF3anD6Xms+n+DkTAKfyV4aLP6pCx09GdyXjRKljccJHxZgOC&#10;4zheMzj+Apml8r9/9gMAAP//AwBQSwECLQAUAAYACAAAACEAtoM4kv4AAADhAQAAEwAAAAAAAAAA&#10;AAAAAAAAAAAAW0NvbnRlbnRfVHlwZXNdLnhtbFBLAQItABQABgAIAAAAIQA4/SH/1gAAAJQBAAAL&#10;AAAAAAAAAAAAAAAAAC8BAABfcmVscy8ucmVsc1BLAQItABQABgAIAAAAIQA0WUVKmAEAAIgDAAAO&#10;AAAAAAAAAAAAAAAAAC4CAABkcnMvZTJvRG9jLnhtbFBLAQItABQABgAIAAAAIQBDd9xp2wAAAAcB&#10;AAAPAAAAAAAAAAAAAAAAAPIDAABkcnMvZG93bnJldi54bWxQSwUGAAAAAAQABADzAAAA+gQAAAAA&#10;" strokecolor="black [3040]"/>
                  </w:pict>
                </mc:Fallback>
              </mc:AlternateContent>
            </w:r>
          </w:p>
          <w:p w14:paraId="605B83B9" w14:textId="04545764" w:rsidR="008428E6" w:rsidRDefault="008428E6" w:rsidP="008428E6">
            <w:pPr>
              <w:ind w:right="-122"/>
              <w:rPr>
                <w:rFonts w:ascii="Tajawal Light" w:hAnsi="Tajawal Light" w:cs="Tajawal Light"/>
                <w:sz w:val="18"/>
                <w:szCs w:val="18"/>
              </w:rPr>
            </w:pPr>
            <w:r w:rsidRPr="008428E6">
              <w:rPr>
                <w:rFonts w:ascii="Tajawal Light" w:hAnsi="Tajawal Light" w:cs="Tajawal Light"/>
                <w:sz w:val="18"/>
                <w:szCs w:val="18"/>
              </w:rPr>
              <w:t xml:space="preserve">Published </w:t>
            </w:r>
            <w:r w:rsidR="00E24167" w:rsidRPr="008428E6">
              <w:rPr>
                <w:rFonts w:ascii="Tajawal Light" w:hAnsi="Tajawal Light" w:cs="Tajawal Light"/>
                <w:sz w:val="18"/>
                <w:szCs w:val="18"/>
              </w:rPr>
              <w:t>on</w:t>
            </w:r>
            <w:r w:rsidRPr="008428E6">
              <w:rPr>
                <w:rFonts w:ascii="Tajawal Light" w:hAnsi="Tajawal Light" w:cs="Tajawal Light"/>
                <w:sz w:val="18"/>
                <w:szCs w:val="18"/>
              </w:rPr>
              <w:t xml:space="preserve"> </w:t>
            </w:r>
            <w:r w:rsidR="00F26C9D">
              <w:rPr>
                <w:rFonts w:ascii="Tajawal Light" w:hAnsi="Tajawal Light" w:cs="Tajawal Light"/>
                <w:sz w:val="18"/>
                <w:szCs w:val="18"/>
              </w:rPr>
              <w:t>8</w:t>
            </w:r>
            <w:r w:rsidRPr="008428E6">
              <w:rPr>
                <w:rFonts w:ascii="Tajawal Light" w:hAnsi="Tajawal Light" w:cs="Tajawal Light"/>
                <w:sz w:val="18"/>
                <w:szCs w:val="18"/>
                <w:vertAlign w:val="superscript"/>
              </w:rPr>
              <w:t>th</w:t>
            </w:r>
            <w:r>
              <w:rPr>
                <w:rFonts w:ascii="Tajawal Light" w:hAnsi="Tajawal Light" w:cs="Tajawal Light"/>
                <w:sz w:val="18"/>
                <w:szCs w:val="18"/>
              </w:rPr>
              <w:t xml:space="preserve"> </w:t>
            </w:r>
            <w:r w:rsidR="00E24167">
              <w:rPr>
                <w:rFonts w:ascii="Tajawal Light" w:hAnsi="Tajawal Light" w:cs="Tajawal Light"/>
                <w:sz w:val="18"/>
                <w:szCs w:val="18"/>
              </w:rPr>
              <w:t>March</w:t>
            </w:r>
            <w:r>
              <w:rPr>
                <w:rFonts w:ascii="Tajawal Light" w:hAnsi="Tajawal Light" w:cs="Tajawal Light"/>
                <w:sz w:val="18"/>
                <w:szCs w:val="18"/>
              </w:rPr>
              <w:t xml:space="preserve"> 2024</w:t>
            </w:r>
          </w:p>
          <w:p w14:paraId="56D07BDA" w14:textId="7A20966D" w:rsidR="008428E6" w:rsidRDefault="008428E6" w:rsidP="008428E6">
            <w:pPr>
              <w:ind w:right="-122"/>
              <w:rPr>
                <w:rFonts w:ascii="Tajawal Light" w:hAnsi="Tajawal Light" w:cs="Tajawal Light"/>
                <w:sz w:val="18"/>
                <w:szCs w:val="18"/>
              </w:rPr>
            </w:pPr>
            <w:proofErr w:type="spellStart"/>
            <w:r w:rsidRPr="008428E6">
              <w:rPr>
                <w:rFonts w:ascii="Tajawal Light" w:hAnsi="Tajawal Light" w:cs="Tajawal Light"/>
                <w:sz w:val="18"/>
                <w:szCs w:val="18"/>
              </w:rPr>
              <w:t>doi</w:t>
            </w:r>
            <w:proofErr w:type="spellEnd"/>
            <w:r w:rsidRPr="008428E6">
              <w:rPr>
                <w:rFonts w:ascii="Tajawal Light" w:hAnsi="Tajawal Light" w:cs="Tajawal Light"/>
                <w:sz w:val="18"/>
                <w:szCs w:val="18"/>
              </w:rPr>
              <w:t>:</w:t>
            </w:r>
            <w:r w:rsidR="00A36D3C">
              <w:t xml:space="preserve"> </w:t>
            </w:r>
            <w:r w:rsidR="00FC51EC" w:rsidRPr="00FC51EC">
              <w:rPr>
                <w:rFonts w:ascii="Tajawal Light" w:hAnsi="Tajawal Light" w:cs="Tajawal Light"/>
                <w:sz w:val="18"/>
                <w:szCs w:val="18"/>
              </w:rPr>
              <w:t>10.54878/50fn9g19</w:t>
            </w:r>
          </w:p>
          <w:p w14:paraId="3A715AF0" w14:textId="77777777" w:rsidR="00087550" w:rsidRDefault="00087550" w:rsidP="008428E6">
            <w:pPr>
              <w:tabs>
                <w:tab w:val="center" w:pos="1274"/>
              </w:tabs>
              <w:ind w:right="-122"/>
              <w:rPr>
                <w:rFonts w:ascii="Tajawal" w:hAnsi="Tajawal" w:cs="Tajawal"/>
              </w:rPr>
            </w:pPr>
          </w:p>
          <w:p w14:paraId="51289803" w14:textId="4EDF0D7B" w:rsidR="008428E6" w:rsidRPr="008428E6" w:rsidRDefault="00087550" w:rsidP="00087550">
            <w:pPr>
              <w:tabs>
                <w:tab w:val="center" w:pos="1274"/>
              </w:tabs>
              <w:ind w:right="-122"/>
              <w:rPr>
                <w:rFonts w:ascii="Tajawal" w:hAnsi="Tajawal" w:cs="Tajawal"/>
              </w:rPr>
            </w:pPr>
            <w:r>
              <w:rPr>
                <w:rFonts w:ascii="Tajawal" w:hAnsi="Tajawal" w:cs="Tajawal"/>
                <w:noProof/>
              </w:rPr>
              <mc:AlternateContent>
                <mc:Choice Requires="wps">
                  <w:drawing>
                    <wp:anchor distT="0" distB="0" distL="114300" distR="114300" simplePos="0" relativeHeight="251658241" behindDoc="0" locked="0" layoutInCell="1" allowOverlap="1" wp14:anchorId="71F12458" wp14:editId="3328A92C">
                      <wp:simplePos x="0" y="0"/>
                      <wp:positionH relativeFrom="column">
                        <wp:posOffset>-3175</wp:posOffset>
                      </wp:positionH>
                      <wp:positionV relativeFrom="paragraph">
                        <wp:posOffset>3810</wp:posOffset>
                      </wp:positionV>
                      <wp:extent cx="1422400" cy="0"/>
                      <wp:effectExtent l="0" t="0" r="12700" b="12700"/>
                      <wp:wrapNone/>
                      <wp:docPr id="1615111377" name="Straight Connector 1"/>
                      <wp:cNvGraphicFramePr/>
                      <a:graphic xmlns:a="http://schemas.openxmlformats.org/drawingml/2006/main">
                        <a:graphicData uri="http://schemas.microsoft.com/office/word/2010/wordprocessingShape">
                          <wps:wsp>
                            <wps:cNvCnPr/>
                            <wps:spPr>
                              <a:xfrm>
                                <a:off x="0" y="0"/>
                                <a:ext cx="14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FC490"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5pt,.3pt" to="11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VKmAEAAIgDAAAOAAAAZHJzL2Uyb0RvYy54bWysU9uO0zAQfUfiHyy/06TVCq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5fpms7lpuab68tZciZFS/gDoRdn00tlQfKhOHT6mzMEYeoHw4Rq67vLR&#10;QQG78AWMsEMJVtl1KuDOkTgo7ufwtC79Y62KLBRjnVtI7d9JZ2yhQZ2UfyUu6BoRQ16I3gakP0XN&#10;8yVVc8JfXJ+8FtuPOBxrI2o5uN3V2Xk0yzz9eq706w+0+wkAAP//AwBQSwMEFAAGAAgAAAAhAC/d&#10;n8rYAAAAAwEAAA8AAABkcnMvZG93bnJldi54bWxMjsFOwzAQRO9I/IO1SNxah1S0VRqnQlBOcEhT&#10;DhzdeJtEjddR7CaBr2d7osenGc28dDvZVgzY+8aRgqd5BAKpdKahSsHX4X22BuGDJqNbR6jgBz1s&#10;s/u7VCfGjbTHoQiV4BHyiVZQh9AlUvqyRqv93HVInJ1cb3Vg7Ctpej3yuG1lHEVLaXVD/FDrDl9r&#10;LM/FxSpY7T6KvBvfPn9zuZJ5PriwPn8r9fgwvWxABJzCfxmu+qwOGTsd3YWMF62C2TMXFSxBcBjH&#10;C8bjFWWWylv37A8AAP//AwBQSwECLQAUAAYACAAAACEAtoM4kv4AAADhAQAAEwAAAAAAAAAAAAAA&#10;AAAAAAAAW0NvbnRlbnRfVHlwZXNdLnhtbFBLAQItABQABgAIAAAAIQA4/SH/1gAAAJQBAAALAAAA&#10;AAAAAAAAAAAAAC8BAABfcmVscy8ucmVsc1BLAQItABQABgAIAAAAIQA0WUVKmAEAAIgDAAAOAAAA&#10;AAAAAAAAAAAAAC4CAABkcnMvZTJvRG9jLnhtbFBLAQItABQABgAIAAAAIQAv3Z/K2AAAAAMBAAAP&#10;AAAAAAAAAAAAAAAAAPIDAABkcnMvZG93bnJldi54bWxQSwUGAAAAAAQABADzAAAA9wQAAAAA&#10;" strokecolor="black [3040]"/>
                  </w:pict>
                </mc:Fallback>
              </mc:AlternateContent>
            </w:r>
            <w:r w:rsidR="008428E6">
              <w:rPr>
                <w:rFonts w:ascii="Tajawal" w:hAnsi="Tajawal" w:cs="Tajawal"/>
              </w:rPr>
              <w:tab/>
            </w:r>
          </w:p>
          <w:p w14:paraId="18AB6141" w14:textId="5B3C8845" w:rsidR="008428E6" w:rsidRDefault="008428E6" w:rsidP="008428E6">
            <w:pPr>
              <w:ind w:right="-122"/>
              <w:rPr>
                <w:rFonts w:ascii="Tajawal Light" w:hAnsi="Tajawal Light" w:cs="Tajawal Light"/>
                <w:i/>
                <w:iCs/>
                <w:sz w:val="18"/>
                <w:szCs w:val="18"/>
              </w:rPr>
            </w:pPr>
            <w:r w:rsidRPr="008428E6">
              <w:rPr>
                <w:rFonts w:ascii="Tajawal Light" w:hAnsi="Tajawal Light" w:cs="Tajawal Light" w:hint="cs"/>
                <w:i/>
                <w:iCs/>
                <w:sz w:val="18"/>
                <w:szCs w:val="18"/>
              </w:rPr>
              <w:t>KEYWORDS</w:t>
            </w:r>
          </w:p>
          <w:p w14:paraId="6C816A07" w14:textId="4315A312" w:rsidR="007F5F3E" w:rsidRPr="007F5F3E" w:rsidRDefault="007F5F3E" w:rsidP="007F5F3E">
            <w:pPr>
              <w:ind w:right="-122"/>
              <w:rPr>
                <w:rFonts w:ascii="Tajawal Light" w:hAnsi="Tajawal Light" w:cs="Tajawal Light"/>
                <w:sz w:val="18"/>
                <w:szCs w:val="18"/>
              </w:rPr>
            </w:pPr>
            <w:r w:rsidRPr="007F5F3E">
              <w:rPr>
                <w:rFonts w:ascii="Tajawal Light" w:hAnsi="Tajawal Light" w:cs="Tajawal Light"/>
                <w:sz w:val="18"/>
                <w:szCs w:val="18"/>
              </w:rPr>
              <w:t>PR work, PR activities, AI tools</w:t>
            </w:r>
          </w:p>
          <w:p w14:paraId="475E0B6C" w14:textId="7EB48278" w:rsidR="00087550" w:rsidRDefault="00087550" w:rsidP="00087550">
            <w:pPr>
              <w:ind w:right="-122"/>
              <w:rPr>
                <w:rFonts w:ascii="Tajawal Light" w:hAnsi="Tajawal Light" w:cs="Tajawal Light"/>
                <w:sz w:val="18"/>
                <w:szCs w:val="18"/>
              </w:rPr>
            </w:pPr>
            <w:r>
              <w:rPr>
                <w:rFonts w:ascii="Tajawal" w:hAnsi="Tajawal" w:cs="Tajawal"/>
                <w:noProof/>
              </w:rPr>
              <mc:AlternateContent>
                <mc:Choice Requires="wps">
                  <w:drawing>
                    <wp:anchor distT="0" distB="0" distL="114300" distR="114300" simplePos="0" relativeHeight="251658243" behindDoc="0" locked="0" layoutInCell="1" allowOverlap="1" wp14:anchorId="700CF0E4" wp14:editId="3B824B72">
                      <wp:simplePos x="0" y="0"/>
                      <wp:positionH relativeFrom="column">
                        <wp:posOffset>-635</wp:posOffset>
                      </wp:positionH>
                      <wp:positionV relativeFrom="paragraph">
                        <wp:posOffset>5715</wp:posOffset>
                      </wp:positionV>
                      <wp:extent cx="1422400" cy="0"/>
                      <wp:effectExtent l="0" t="0" r="12700" b="12700"/>
                      <wp:wrapNone/>
                      <wp:docPr id="254529944" name="Straight Connector 1"/>
                      <wp:cNvGraphicFramePr/>
                      <a:graphic xmlns:a="http://schemas.openxmlformats.org/drawingml/2006/main">
                        <a:graphicData uri="http://schemas.microsoft.com/office/word/2010/wordprocessingShape">
                          <wps:wsp>
                            <wps:cNvCnPr/>
                            <wps:spPr>
                              <a:xfrm>
                                <a:off x="0" y="0"/>
                                <a:ext cx="14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F075B"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5pt,.45pt" to="11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VKmAEAAIgDAAAOAAAAZHJzL2Uyb0RvYy54bWysU9uO0zAQfUfiHyy/06TVCq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5fpms7lpuab68tZciZFS/gDoRdn00tlQfKhOHT6mzMEYeoHw4Rq67vLR&#10;QQG78AWMsEMJVtl1KuDOkTgo7ufwtC79Y62KLBRjnVtI7d9JZ2yhQZ2UfyUu6BoRQ16I3gakP0XN&#10;8yVVc8JfXJ+8FtuPOBxrI2o5uN3V2Xk0yzz9eq706w+0+wkAAP//AwBQSwMEFAAGAAgAAAAhAAHp&#10;247ZAAAAAwEAAA8AAABkcnMvZG93bnJldi54bWxMjjFPwzAUhHck/oP1kNhap6lESxqnQlAmGNKU&#10;oaMbP5Ko8XMUu0ng1/M60e1Od7r70u1kWzFg7xtHChbzCARS6UxDlYKvw/tsDcIHTUa3jlDBD3rY&#10;Zvd3qU6MG2mPQxEqwSPkE62gDqFLpPRljVb7ueuQOPt2vdWBbV9J0+uRx20r4yh6klY3xA+17vC1&#10;xvJcXKyC1e6jyLvx7fM3lyuZ54ML6/NRqceH6WUDIuAU/stwxWd0yJjp5C5kvGgVzBZcVPAMgsM4&#10;XrI4Xa3MUnnLnv0BAAD//wMAUEsBAi0AFAAGAAgAAAAhALaDOJL+AAAA4QEAABMAAAAAAAAAAAAA&#10;AAAAAAAAAFtDb250ZW50X1R5cGVzXS54bWxQSwECLQAUAAYACAAAACEAOP0h/9YAAACUAQAACwAA&#10;AAAAAAAAAAAAAAAvAQAAX3JlbHMvLnJlbHNQSwECLQAUAAYACAAAACEANFlFSpgBAACIAwAADgAA&#10;AAAAAAAAAAAAAAAuAgAAZHJzL2Uyb0RvYy54bWxQSwECLQAUAAYACAAAACEAAenbjtkAAAADAQAA&#10;DwAAAAAAAAAAAAAAAADyAwAAZHJzL2Rvd25yZXYueG1sUEsFBgAAAAAEAAQA8wAAAPgEAAAAAA==&#10;" strokecolor="black [3040]"/>
                  </w:pict>
                </mc:Fallback>
              </mc:AlternateContent>
            </w:r>
          </w:p>
          <w:p w14:paraId="5685AE18" w14:textId="3E0479FC" w:rsidR="008428E6" w:rsidRDefault="008428E6" w:rsidP="008428E6">
            <w:pPr>
              <w:ind w:right="-122"/>
              <w:rPr>
                <w:rFonts w:ascii="Tajawal Light" w:hAnsi="Tajawal Light" w:cs="Tajawal Light"/>
                <w:i/>
                <w:iCs/>
                <w:sz w:val="18"/>
                <w:szCs w:val="18"/>
              </w:rPr>
            </w:pPr>
            <w:r>
              <w:rPr>
                <w:rFonts w:ascii="Tajawal Light" w:hAnsi="Tajawal Light" w:cs="Tajawal Light"/>
                <w:i/>
                <w:iCs/>
                <w:sz w:val="18"/>
                <w:szCs w:val="18"/>
              </w:rPr>
              <w:t>HOW TO CITE</w:t>
            </w:r>
          </w:p>
          <w:p w14:paraId="28475B72" w14:textId="77777777" w:rsidR="00FC51EC" w:rsidRDefault="00FC51EC" w:rsidP="008428E6">
            <w:pPr>
              <w:ind w:right="-122"/>
              <w:rPr>
                <w:rFonts w:ascii="Tajawal Light" w:hAnsi="Tajawal Light" w:cs="Tajawal Light"/>
                <w:i/>
                <w:iCs/>
                <w:sz w:val="18"/>
                <w:szCs w:val="18"/>
              </w:rPr>
            </w:pPr>
          </w:p>
          <w:p w14:paraId="1561866F" w14:textId="658FC801" w:rsidR="00FC51EC" w:rsidRDefault="00FC51EC" w:rsidP="00FC51EC">
            <w:pPr>
              <w:ind w:right="-122"/>
              <w:rPr>
                <w:rFonts w:ascii="Tajawal Light" w:hAnsi="Tajawal Light" w:cs="Tajawal Light"/>
                <w:i/>
                <w:iCs/>
                <w:sz w:val="18"/>
                <w:szCs w:val="18"/>
              </w:rPr>
            </w:pPr>
            <w:r w:rsidRPr="00FC51EC">
              <w:rPr>
                <w:rFonts w:ascii="Tajawal Light" w:hAnsi="Tajawal Light" w:cs="Tajawal Light"/>
                <w:i/>
                <w:iCs/>
                <w:sz w:val="18"/>
                <w:szCs w:val="18"/>
              </w:rPr>
              <w:t>Smart tools have enabled the development of PR processes to promote and disseminate content because of the nature of close PR activities</w:t>
            </w:r>
            <w:r w:rsidRPr="00FC51EC">
              <w:rPr>
                <w:rFonts w:ascii="Tajawal Light" w:hAnsi="Tajawal Light" w:cs="Tajawal Light"/>
                <w:i/>
                <w:iCs/>
                <w:sz w:val="18"/>
                <w:szCs w:val="18"/>
              </w:rPr>
              <w:t xml:space="preserve"> </w:t>
            </w:r>
            <w:r w:rsidRPr="00FC51EC">
              <w:rPr>
                <w:rFonts w:ascii="Tajawal Light" w:hAnsi="Tajawal Light" w:cs="Tajawal Light"/>
                <w:i/>
                <w:iCs/>
                <w:sz w:val="18"/>
                <w:szCs w:val="18"/>
              </w:rPr>
              <w:t>(2024). 1st Media Innovation: Opportunities and Challenges, 1(1). https://doi.org/</w:t>
            </w:r>
            <w:r>
              <w:t xml:space="preserve"> </w:t>
            </w:r>
            <w:r w:rsidRPr="00FC51EC">
              <w:rPr>
                <w:rFonts w:ascii="Tajawal Light" w:hAnsi="Tajawal Light" w:cs="Tajawal Light"/>
                <w:i/>
                <w:iCs/>
                <w:sz w:val="18"/>
                <w:szCs w:val="18"/>
              </w:rPr>
              <w:t>10.54878/50fn9g19</w:t>
            </w:r>
          </w:p>
          <w:p w14:paraId="4912EFE1" w14:textId="1A26F73B" w:rsidR="008428E6" w:rsidRDefault="00E24167" w:rsidP="008428E6">
            <w:pPr>
              <w:ind w:right="-122"/>
              <w:rPr>
                <w:rFonts w:ascii="Tajawal" w:hAnsi="Tajawal" w:cs="Tajawal"/>
              </w:rPr>
            </w:pPr>
            <w:r>
              <w:rPr>
                <w:rFonts w:ascii="Tajawal Light" w:hAnsi="Tajawal Light" w:cs="Tajawal Light"/>
                <w:sz w:val="18"/>
                <w:szCs w:val="18"/>
              </w:rPr>
              <w:br/>
            </w:r>
            <w:r>
              <w:rPr>
                <w:rFonts w:ascii="Tajawal Light" w:hAnsi="Tajawal Light" w:cs="Tajawal Light"/>
                <w:sz w:val="18"/>
                <w:szCs w:val="18"/>
              </w:rPr>
              <w:br/>
            </w:r>
            <w:r>
              <w:rPr>
                <w:rFonts w:ascii="Tajawal Light" w:hAnsi="Tajawal Light" w:cs="Tajawal Light"/>
                <w:sz w:val="18"/>
                <w:szCs w:val="18"/>
              </w:rPr>
              <w:br/>
            </w:r>
            <w:r>
              <w:rPr>
                <w:rFonts w:ascii="Tajawal Light" w:hAnsi="Tajawal Light" w:cs="Tajawal Light"/>
                <w:sz w:val="18"/>
                <w:szCs w:val="18"/>
              </w:rPr>
              <w:br/>
            </w:r>
          </w:p>
          <w:p w14:paraId="169E4A24" w14:textId="083D5291" w:rsidR="008428E6" w:rsidRPr="008428E6" w:rsidRDefault="008428E6" w:rsidP="008428E6">
            <w:pPr>
              <w:ind w:right="-122"/>
              <w:rPr>
                <w:rFonts w:ascii="Tajawal" w:hAnsi="Tajawal" w:cs="Tajawal"/>
              </w:rPr>
            </w:pPr>
            <w:r w:rsidRPr="008428E6">
              <w:rPr>
                <w:rFonts w:ascii="Tajawal Light" w:hAnsi="Tajawal Light" w:cs="Tajawal Light"/>
                <w:sz w:val="18"/>
                <w:szCs w:val="18"/>
              </w:rPr>
              <w:t>© 2024 Emirates Scholar Research Center</w:t>
            </w:r>
          </w:p>
        </w:tc>
        <w:tc>
          <w:tcPr>
            <w:tcW w:w="727" w:type="dxa"/>
          </w:tcPr>
          <w:p w14:paraId="07B6C4BE" w14:textId="77777777" w:rsidR="008428E6" w:rsidRPr="008428E6" w:rsidRDefault="008428E6" w:rsidP="008428E6">
            <w:pPr>
              <w:pStyle w:val="Heading1"/>
              <w:ind w:left="0"/>
              <w:rPr>
                <w:rFonts w:ascii="Tajawal" w:hAnsi="Tajawal" w:cs="Tajawal"/>
                <w:spacing w:val="-2"/>
              </w:rPr>
            </w:pPr>
          </w:p>
        </w:tc>
        <w:tc>
          <w:tcPr>
            <w:tcW w:w="6097" w:type="dxa"/>
          </w:tcPr>
          <w:p w14:paraId="1C541F8D" w14:textId="07909DB9" w:rsidR="008428E6" w:rsidRPr="008428E6" w:rsidRDefault="008428E6" w:rsidP="008428E6">
            <w:pPr>
              <w:pStyle w:val="Heading1"/>
              <w:ind w:left="0"/>
              <w:rPr>
                <w:rFonts w:ascii="Tajawal" w:hAnsi="Tajawal" w:cs="Tajawal"/>
                <w:spacing w:val="-2"/>
              </w:rPr>
            </w:pPr>
            <w:r w:rsidRPr="008428E6">
              <w:rPr>
                <w:rFonts w:ascii="Tajawal" w:hAnsi="Tajawal" w:cs="Tajawal" w:hint="cs"/>
                <w:spacing w:val="-2"/>
              </w:rPr>
              <w:t>ABSTRACT</w:t>
            </w:r>
          </w:p>
          <w:p w14:paraId="2436099B" w14:textId="51FF63ED" w:rsidR="008428E6" w:rsidRDefault="00087550" w:rsidP="008428E6">
            <w:pPr>
              <w:pStyle w:val="BodyText"/>
              <w:jc w:val="both"/>
              <w:rPr>
                <w:rFonts w:ascii="Tajawal" w:hAnsi="Tajawal" w:cs="Tajawal"/>
              </w:rPr>
            </w:pPr>
            <w:r>
              <w:rPr>
                <w:rFonts w:ascii="Tajawal" w:hAnsi="Tajawal" w:cs="Tajawal"/>
                <w:noProof/>
              </w:rPr>
              <mc:AlternateContent>
                <mc:Choice Requires="wps">
                  <w:drawing>
                    <wp:anchor distT="0" distB="0" distL="114300" distR="114300" simplePos="0" relativeHeight="251658242" behindDoc="0" locked="0" layoutInCell="1" allowOverlap="1" wp14:anchorId="6732FFFD" wp14:editId="1B32A8A3">
                      <wp:simplePos x="0" y="0"/>
                      <wp:positionH relativeFrom="column">
                        <wp:posOffset>0</wp:posOffset>
                      </wp:positionH>
                      <wp:positionV relativeFrom="paragraph">
                        <wp:posOffset>79375</wp:posOffset>
                      </wp:positionV>
                      <wp:extent cx="3713260" cy="0"/>
                      <wp:effectExtent l="0" t="0" r="8255" b="12700"/>
                      <wp:wrapNone/>
                      <wp:docPr id="793523238" name="Straight Connector 1"/>
                      <wp:cNvGraphicFramePr/>
                      <a:graphic xmlns:a="http://schemas.openxmlformats.org/drawingml/2006/main">
                        <a:graphicData uri="http://schemas.microsoft.com/office/word/2010/wordprocessingShape">
                          <wps:wsp>
                            <wps:cNvCnPr/>
                            <wps:spPr>
                              <a:xfrm>
                                <a:off x="0" y="0"/>
                                <a:ext cx="371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01E8A"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5pt" to="29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lzmQEAAIgDAAAOAAAAZHJzL2Uyb0RvYy54bWysU9tO4zAQfV+Jf7D8TpMUCVZRUx5A8IJ2&#10;0V4+wDjjxsL2WLZp0r9n7LYpYlerFeLF8eWcM3NmJqvryRq2hRA1uo43i5ozcBJ77TYd//3r7vwr&#10;ZzEJ1wuDDjq+g8iv12dfVqNvYYkDmh4CIxEX29F3fEjJt1UV5QBWxAV6cPSoMFiR6Bg2VR/ESOrW&#10;VMu6vqxGDL0PKCFGur3dP/J10VcKZPquVITETMcpt1TWUNanvFbrlWg3QfhBy0Ma4gNZWKEdBZ2l&#10;bkUS7CXoP6SslgEjqrSQaCtUSksoHshNU79z83MQHooXKk70c5ni58nKb9sb9xioDKOPbfSPIbuY&#10;VLD5S/mxqRRrNxcLpsQkXV5cNRfLS6qpPL5VJ6IPMd0DWpY3HTfaZR+iFduHmCgYQY8QOpxCl13a&#10;Gchg436AYrqnYE1hl6mAGxPYVlA/++cm94+0CjJTlDZmJtX/Jh2wmQZlUv6XOKNLRHRpJlrtMPwt&#10;apqOqao9/uh67zXbfsJ+VxpRykHtLs4Oo5nn6e250E8/0PoVAAD//wMAUEsDBBQABgAIAAAAIQAW&#10;9FAb2gAAAAYBAAAPAAAAZHJzL2Rvd25yZXYueG1sTI/NToRAEITvJr7DpE28uYMb1yXIsDH+nPSA&#10;6MFjL9MCWaaHMLOAPr1tPOixqyrVX+W7xfVqojF0ng1crhJQxLW3HTcG3l4fL1JQISJb7D2TgU8K&#10;sCtOT3LMrJ/5haYqNkpKOGRooI1xyLQOdUsOw8oPxOJ9+NFhlHNstB1xlnLX63WSXGuHHcuHFge6&#10;a6k+VEdnYPvwVJXDfP/8VeqtLsvJx/Twbsz52XJ7AyrSEv/C8IMv6FAI094f2QbVG5AhUdT1BpS4&#10;m/RKhux/BV3k+j9+8Q0AAP//AwBQSwECLQAUAAYACAAAACEAtoM4kv4AAADhAQAAEwAAAAAAAAAA&#10;AAAAAAAAAAAAW0NvbnRlbnRfVHlwZXNdLnhtbFBLAQItABQABgAIAAAAIQA4/SH/1gAAAJQBAAAL&#10;AAAAAAAAAAAAAAAAAC8BAABfcmVscy8ucmVsc1BLAQItABQABgAIAAAAIQD7jMlzmQEAAIgDAAAO&#10;AAAAAAAAAAAAAAAAAC4CAABkcnMvZTJvRG9jLnhtbFBLAQItABQABgAIAAAAIQAW9FAb2gAAAAYB&#10;AAAPAAAAAAAAAAAAAAAAAPMDAABkcnMvZG93bnJldi54bWxQSwUGAAAAAAQABADzAAAA+gQAAAAA&#10;" strokecolor="black [3040]"/>
                  </w:pict>
                </mc:Fallback>
              </mc:AlternateContent>
            </w:r>
          </w:p>
          <w:p w14:paraId="518F17DA" w14:textId="31FEE84C" w:rsidR="008428E6" w:rsidRPr="003465C7" w:rsidRDefault="00B01967" w:rsidP="00B01967">
            <w:pPr>
              <w:jc w:val="lowKashida"/>
              <w:rPr>
                <w:rFonts w:ascii="Tajawal" w:hAnsi="Tajawal" w:cs="Tajawal"/>
                <w:sz w:val="18"/>
                <w:szCs w:val="18"/>
              </w:rPr>
            </w:pPr>
            <w:r w:rsidRPr="00B01967">
              <w:rPr>
                <w:rFonts w:ascii="Tajawal" w:hAnsi="Tajawal" w:cs="Tajawal"/>
                <w:sz w:val="18"/>
                <w:szCs w:val="18"/>
              </w:rPr>
              <w:t>Smart tools have enabled the development of PR processes to promote and disseminate content because of the nature of close PR activities. AI tools are present and effective in producing content, processing and analyzing its data according to administrative and communication purposes with quality, accuracy, speed and challenges of keeping abreast in skills and abundance in structures. The study involves discussing the impact of variables on public relations processes and issues of persuasive, operational and marketing skill activity and improving the mental image. The study's importance stems from clarifying the opportunities of smart tools and sensitizing their threats and activity in editing and falsifying content and their shortcomings such as bias, guesswork and smart publishing issues towards corporate communications that reach their goals quickly and in quality. This topic is due to the choice of future directions of public relations with institutions aimed at taking advantage of the possibilities of intelligent tools to reach their objectives and communicate with their audiences who have become active in driving the identification of tools, their selection of directions, its design of messages and its extrapolation of machines according to tool surveys and analysis for planning and decision-making.</w:t>
            </w:r>
          </w:p>
        </w:tc>
      </w:tr>
    </w:tbl>
    <w:p w14:paraId="6FD6CAAA" w14:textId="77777777" w:rsidR="00EF6065" w:rsidRPr="008428E6" w:rsidRDefault="00EF6065" w:rsidP="00EF6065">
      <w:pPr>
        <w:spacing w:before="22"/>
        <w:ind w:left="100"/>
        <w:rPr>
          <w:rFonts w:ascii="Tajawal" w:hAnsi="Tajawal" w:cs="Tajawal"/>
          <w:i/>
        </w:rPr>
      </w:pPr>
    </w:p>
    <w:sectPr w:rsidR="00EF6065" w:rsidRPr="008428E6" w:rsidSect="00220787">
      <w:headerReference w:type="default" r:id="rId7"/>
      <w:type w:val="continuous"/>
      <w:pgSz w:w="11910" w:h="16840"/>
      <w:pgMar w:top="2026" w:right="1320" w:bottom="280" w:left="13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97AC" w14:textId="77777777" w:rsidR="00220787" w:rsidRDefault="00220787" w:rsidP="00EF6065">
      <w:r>
        <w:separator/>
      </w:r>
    </w:p>
  </w:endnote>
  <w:endnote w:type="continuationSeparator" w:id="0">
    <w:p w14:paraId="17B9E26B" w14:textId="77777777" w:rsidR="00220787" w:rsidRDefault="00220787" w:rsidP="00EF6065">
      <w:r>
        <w:continuationSeparator/>
      </w:r>
    </w:p>
  </w:endnote>
  <w:endnote w:type="continuationNotice" w:id="1">
    <w:p w14:paraId="340AFCD3" w14:textId="77777777" w:rsidR="00220787" w:rsidRDefault="0022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jawal">
    <w:panose1 w:val="00000500000000000000"/>
    <w:charset w:val="00"/>
    <w:family w:val="auto"/>
    <w:pitch w:val="variable"/>
    <w:sig w:usb0="8000202F" w:usb1="9000204A" w:usb2="00000008" w:usb3="00000000" w:csb0="00000041" w:csb1="00000000"/>
  </w:font>
  <w:font w:name="Tajawal Light">
    <w:altName w:val="Arial"/>
    <w:charset w:val="B2"/>
    <w:family w:val="auto"/>
    <w:pitch w:val="variable"/>
    <w:sig w:usb0="8000202F" w:usb1="90002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A3F0" w14:textId="77777777" w:rsidR="00220787" w:rsidRDefault="00220787" w:rsidP="00EF6065">
      <w:r>
        <w:separator/>
      </w:r>
    </w:p>
  </w:footnote>
  <w:footnote w:type="continuationSeparator" w:id="0">
    <w:p w14:paraId="7FD4BAA9" w14:textId="77777777" w:rsidR="00220787" w:rsidRDefault="00220787" w:rsidP="00EF6065">
      <w:r>
        <w:continuationSeparator/>
      </w:r>
    </w:p>
  </w:footnote>
  <w:footnote w:type="continuationNotice" w:id="1">
    <w:p w14:paraId="5A832746" w14:textId="77777777" w:rsidR="00220787" w:rsidRDefault="00220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79A5" w14:textId="7D42CF17" w:rsidR="00EF6065" w:rsidRPr="00750F63" w:rsidRDefault="00EF6065" w:rsidP="00750F63">
    <w:pPr>
      <w:spacing w:before="73"/>
      <w:ind w:right="-1100"/>
      <w:rPr>
        <w:spacing w:val="-2"/>
        <w:sz w:val="18"/>
      </w:rPr>
    </w:pPr>
    <w:r>
      <w:rPr>
        <w:sz w:val="18"/>
      </w:rPr>
      <w:t>Proceedings</w:t>
    </w:r>
    <w:r>
      <w:rPr>
        <w:spacing w:val="-2"/>
        <w:sz w:val="18"/>
      </w:rPr>
      <w:t xml:space="preserve"> </w:t>
    </w:r>
    <w:r>
      <w:rPr>
        <w:sz w:val="18"/>
      </w:rPr>
      <w:t>of</w:t>
    </w:r>
    <w:r>
      <w:rPr>
        <w:spacing w:val="-3"/>
        <w:sz w:val="18"/>
      </w:rPr>
      <w:t xml:space="preserve"> </w:t>
    </w:r>
    <w:r>
      <w:rPr>
        <w:i/>
        <w:sz w:val="18"/>
      </w:rPr>
      <w:t>1</w:t>
    </w:r>
    <w:r>
      <w:rPr>
        <w:i/>
        <w:sz w:val="18"/>
        <w:vertAlign w:val="superscript"/>
      </w:rPr>
      <w:t>st</w:t>
    </w:r>
    <w:r>
      <w:rPr>
        <w:i/>
        <w:spacing w:val="-2"/>
        <w:sz w:val="18"/>
      </w:rPr>
      <w:t xml:space="preserve"> </w:t>
    </w:r>
    <w:r w:rsidR="00E51D30">
      <w:rPr>
        <w:i/>
        <w:sz w:val="18"/>
      </w:rPr>
      <w:t xml:space="preserve">Media Innovation: Opportunities </w:t>
    </w:r>
    <w:r w:rsidR="004E68E2">
      <w:rPr>
        <w:i/>
        <w:sz w:val="18"/>
      </w:rPr>
      <w:t>and Challenges</w:t>
    </w:r>
    <w:r>
      <w:rPr>
        <w:sz w:val="18"/>
      </w:rPr>
      <w:t>,</w:t>
    </w:r>
    <w:r>
      <w:rPr>
        <w:spacing w:val="-1"/>
        <w:sz w:val="18"/>
      </w:rPr>
      <w:t xml:space="preserve"> </w:t>
    </w:r>
    <w:r w:rsidR="00844001">
      <w:rPr>
        <w:spacing w:val="-1"/>
        <w:sz w:val="18"/>
      </w:rPr>
      <w:t>City University Ajman</w:t>
    </w:r>
    <w:r>
      <w:rPr>
        <w:spacing w:val="-1"/>
        <w:sz w:val="18"/>
      </w:rPr>
      <w:t xml:space="preserve">, </w:t>
    </w:r>
    <w:r>
      <w:rPr>
        <w:sz w:val="18"/>
      </w:rPr>
      <w:t>UAE,</w:t>
    </w:r>
    <w:r>
      <w:rPr>
        <w:spacing w:val="-3"/>
        <w:sz w:val="18"/>
      </w:rPr>
      <w:t xml:space="preserve"> </w:t>
    </w:r>
    <w:r w:rsidR="004D45BD">
      <w:rPr>
        <w:sz w:val="18"/>
      </w:rPr>
      <w:t>27</w:t>
    </w:r>
    <w:r w:rsidR="004D45BD">
      <w:rPr>
        <w:spacing w:val="-1"/>
        <w:sz w:val="18"/>
      </w:rPr>
      <w:t xml:space="preserve"> Feb</w:t>
    </w:r>
    <w:r>
      <w:rPr>
        <w:spacing w:val="-4"/>
        <w:sz w:val="18"/>
      </w:rPr>
      <w:t xml:space="preserve"> </w:t>
    </w:r>
    <w:r>
      <w:rPr>
        <w:sz w:val="18"/>
      </w:rPr>
      <w:t>2024.</w:t>
    </w:r>
    <w:r>
      <w:rPr>
        <w:spacing w:val="-2"/>
        <w:sz w:val="18"/>
      </w:rPr>
      <w:t xml:space="preserve"> </w:t>
    </w:r>
    <w:r w:rsidR="00750F63">
      <w:rPr>
        <w:spacing w:val="-2"/>
        <w:sz w:val="18"/>
      </w:rPr>
      <w:br/>
    </w:r>
    <w:r>
      <w:rPr>
        <w:sz w:val="18"/>
      </w:rPr>
      <w:t>Published</w:t>
    </w:r>
    <w:r>
      <w:rPr>
        <w:spacing w:val="-1"/>
        <w:sz w:val="18"/>
      </w:rPr>
      <w:t xml:space="preserve"> </w:t>
    </w:r>
    <w:r w:rsidR="00A92E22">
      <w:rPr>
        <w:spacing w:val="-1"/>
        <w:sz w:val="18"/>
      </w:rPr>
      <w:t xml:space="preserve">and Indexed </w:t>
    </w:r>
    <w:r>
      <w:rPr>
        <w:sz w:val="18"/>
      </w:rPr>
      <w:t>by</w:t>
    </w:r>
    <w:r>
      <w:rPr>
        <w:spacing w:val="-1"/>
        <w:sz w:val="18"/>
      </w:rPr>
      <w:t xml:space="preserve"> </w:t>
    </w:r>
    <w:r>
      <w:rPr>
        <w:sz w:val="18"/>
      </w:rPr>
      <w:t xml:space="preserve">Emirates Scholar Research Center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7"/>
    <w:rsid w:val="00057889"/>
    <w:rsid w:val="00063E24"/>
    <w:rsid w:val="00087550"/>
    <w:rsid w:val="000D42D4"/>
    <w:rsid w:val="000D461C"/>
    <w:rsid w:val="000D5FBE"/>
    <w:rsid w:val="000F0860"/>
    <w:rsid w:val="0010051D"/>
    <w:rsid w:val="00106961"/>
    <w:rsid w:val="00107B5F"/>
    <w:rsid w:val="00131F30"/>
    <w:rsid w:val="00133F66"/>
    <w:rsid w:val="0018050A"/>
    <w:rsid w:val="0019393F"/>
    <w:rsid w:val="001C3626"/>
    <w:rsid w:val="001E169D"/>
    <w:rsid w:val="001E2CC7"/>
    <w:rsid w:val="001E51C6"/>
    <w:rsid w:val="001F7640"/>
    <w:rsid w:val="00213984"/>
    <w:rsid w:val="002143F8"/>
    <w:rsid w:val="00220787"/>
    <w:rsid w:val="00253072"/>
    <w:rsid w:val="00294E56"/>
    <w:rsid w:val="00297B58"/>
    <w:rsid w:val="002B4E44"/>
    <w:rsid w:val="002E3EE7"/>
    <w:rsid w:val="00302C2F"/>
    <w:rsid w:val="00324EFA"/>
    <w:rsid w:val="003465C7"/>
    <w:rsid w:val="00366D46"/>
    <w:rsid w:val="00373E39"/>
    <w:rsid w:val="003C4AA2"/>
    <w:rsid w:val="003D6DB8"/>
    <w:rsid w:val="004156EF"/>
    <w:rsid w:val="00416C3D"/>
    <w:rsid w:val="004718CB"/>
    <w:rsid w:val="004A3BD2"/>
    <w:rsid w:val="004D45BD"/>
    <w:rsid w:val="004E68E2"/>
    <w:rsid w:val="004F0B90"/>
    <w:rsid w:val="00506E72"/>
    <w:rsid w:val="00521243"/>
    <w:rsid w:val="00537836"/>
    <w:rsid w:val="005426B1"/>
    <w:rsid w:val="005C31D0"/>
    <w:rsid w:val="005E7BE7"/>
    <w:rsid w:val="006208DA"/>
    <w:rsid w:val="006264C5"/>
    <w:rsid w:val="006416A1"/>
    <w:rsid w:val="006616B0"/>
    <w:rsid w:val="006A11E3"/>
    <w:rsid w:val="006A529D"/>
    <w:rsid w:val="006D2E74"/>
    <w:rsid w:val="00722D7C"/>
    <w:rsid w:val="00733785"/>
    <w:rsid w:val="00750F63"/>
    <w:rsid w:val="00753E56"/>
    <w:rsid w:val="00764065"/>
    <w:rsid w:val="007A0109"/>
    <w:rsid w:val="007E3154"/>
    <w:rsid w:val="007F41D7"/>
    <w:rsid w:val="007F5F3E"/>
    <w:rsid w:val="00805908"/>
    <w:rsid w:val="008428E6"/>
    <w:rsid w:val="00844001"/>
    <w:rsid w:val="00853B29"/>
    <w:rsid w:val="0086186D"/>
    <w:rsid w:val="008A0145"/>
    <w:rsid w:val="008B1426"/>
    <w:rsid w:val="00901D89"/>
    <w:rsid w:val="00904125"/>
    <w:rsid w:val="0090671F"/>
    <w:rsid w:val="00915C4A"/>
    <w:rsid w:val="00920070"/>
    <w:rsid w:val="00961397"/>
    <w:rsid w:val="009746F7"/>
    <w:rsid w:val="00986844"/>
    <w:rsid w:val="009A0FA2"/>
    <w:rsid w:val="009A565A"/>
    <w:rsid w:val="009B2D93"/>
    <w:rsid w:val="009E629D"/>
    <w:rsid w:val="00A050E3"/>
    <w:rsid w:val="00A10833"/>
    <w:rsid w:val="00A36D3C"/>
    <w:rsid w:val="00A40CCA"/>
    <w:rsid w:val="00A456AB"/>
    <w:rsid w:val="00A45F65"/>
    <w:rsid w:val="00A46BAA"/>
    <w:rsid w:val="00A61ADC"/>
    <w:rsid w:val="00A621AF"/>
    <w:rsid w:val="00A92E22"/>
    <w:rsid w:val="00A936CB"/>
    <w:rsid w:val="00AC44E1"/>
    <w:rsid w:val="00AF510B"/>
    <w:rsid w:val="00B017AB"/>
    <w:rsid w:val="00B01967"/>
    <w:rsid w:val="00B0447C"/>
    <w:rsid w:val="00B85A4D"/>
    <w:rsid w:val="00B92814"/>
    <w:rsid w:val="00BE0943"/>
    <w:rsid w:val="00C2736E"/>
    <w:rsid w:val="00C5380B"/>
    <w:rsid w:val="00C57153"/>
    <w:rsid w:val="00C675BF"/>
    <w:rsid w:val="00C954E8"/>
    <w:rsid w:val="00CB25DC"/>
    <w:rsid w:val="00CD21BB"/>
    <w:rsid w:val="00D24568"/>
    <w:rsid w:val="00D27369"/>
    <w:rsid w:val="00E23223"/>
    <w:rsid w:val="00E24167"/>
    <w:rsid w:val="00E51D30"/>
    <w:rsid w:val="00EA48EF"/>
    <w:rsid w:val="00EB4CF2"/>
    <w:rsid w:val="00EF25AF"/>
    <w:rsid w:val="00EF6065"/>
    <w:rsid w:val="00F007DC"/>
    <w:rsid w:val="00F02011"/>
    <w:rsid w:val="00F12EE9"/>
    <w:rsid w:val="00F26C9D"/>
    <w:rsid w:val="00F47C97"/>
    <w:rsid w:val="00F7460C"/>
    <w:rsid w:val="00F86542"/>
    <w:rsid w:val="00FC054F"/>
    <w:rsid w:val="00FC510E"/>
    <w:rsid w:val="00FC51E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0B86B"/>
  <w15:docId w15:val="{114672ED-3563-4423-B2F0-A39895D0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02C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0" w:right="1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6065"/>
    <w:rPr>
      <w:color w:val="0000FF" w:themeColor="hyperlink"/>
      <w:u w:val="single"/>
    </w:rPr>
  </w:style>
  <w:style w:type="character" w:styleId="UnresolvedMention">
    <w:name w:val="Unresolved Mention"/>
    <w:basedOn w:val="DefaultParagraphFont"/>
    <w:uiPriority w:val="99"/>
    <w:semiHidden/>
    <w:unhideWhenUsed/>
    <w:rsid w:val="00EF6065"/>
    <w:rPr>
      <w:color w:val="605E5C"/>
      <w:shd w:val="clear" w:color="auto" w:fill="E1DFDD"/>
    </w:rPr>
  </w:style>
  <w:style w:type="paragraph" w:styleId="Header">
    <w:name w:val="header"/>
    <w:basedOn w:val="Normal"/>
    <w:link w:val="HeaderChar"/>
    <w:uiPriority w:val="99"/>
    <w:unhideWhenUsed/>
    <w:rsid w:val="00EF6065"/>
    <w:pPr>
      <w:tabs>
        <w:tab w:val="center" w:pos="4513"/>
        <w:tab w:val="right" w:pos="9026"/>
      </w:tabs>
    </w:pPr>
  </w:style>
  <w:style w:type="character" w:customStyle="1" w:styleId="HeaderChar">
    <w:name w:val="Header Char"/>
    <w:basedOn w:val="DefaultParagraphFont"/>
    <w:link w:val="Header"/>
    <w:uiPriority w:val="99"/>
    <w:rsid w:val="00EF6065"/>
    <w:rPr>
      <w:rFonts w:ascii="Times New Roman" w:eastAsia="Times New Roman" w:hAnsi="Times New Roman" w:cs="Times New Roman"/>
    </w:rPr>
  </w:style>
  <w:style w:type="paragraph" w:styleId="Footer">
    <w:name w:val="footer"/>
    <w:basedOn w:val="Normal"/>
    <w:link w:val="FooterChar"/>
    <w:uiPriority w:val="99"/>
    <w:unhideWhenUsed/>
    <w:rsid w:val="00EF6065"/>
    <w:pPr>
      <w:tabs>
        <w:tab w:val="center" w:pos="4513"/>
        <w:tab w:val="right" w:pos="9026"/>
      </w:tabs>
    </w:pPr>
  </w:style>
  <w:style w:type="character" w:customStyle="1" w:styleId="FooterChar">
    <w:name w:val="Footer Char"/>
    <w:basedOn w:val="DefaultParagraphFont"/>
    <w:link w:val="Footer"/>
    <w:uiPriority w:val="99"/>
    <w:rsid w:val="00EF6065"/>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302C2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4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846">
      <w:bodyDiv w:val="1"/>
      <w:marLeft w:val="0"/>
      <w:marRight w:val="0"/>
      <w:marTop w:val="0"/>
      <w:marBottom w:val="0"/>
      <w:divBdr>
        <w:top w:val="none" w:sz="0" w:space="0" w:color="auto"/>
        <w:left w:val="none" w:sz="0" w:space="0" w:color="auto"/>
        <w:bottom w:val="none" w:sz="0" w:space="0" w:color="auto"/>
        <w:right w:val="none" w:sz="0" w:space="0" w:color="auto"/>
      </w:divBdr>
    </w:div>
    <w:div w:id="75827909">
      <w:bodyDiv w:val="1"/>
      <w:marLeft w:val="0"/>
      <w:marRight w:val="0"/>
      <w:marTop w:val="0"/>
      <w:marBottom w:val="0"/>
      <w:divBdr>
        <w:top w:val="none" w:sz="0" w:space="0" w:color="auto"/>
        <w:left w:val="none" w:sz="0" w:space="0" w:color="auto"/>
        <w:bottom w:val="none" w:sz="0" w:space="0" w:color="auto"/>
        <w:right w:val="none" w:sz="0" w:space="0" w:color="auto"/>
      </w:divBdr>
    </w:div>
    <w:div w:id="100800734">
      <w:bodyDiv w:val="1"/>
      <w:marLeft w:val="0"/>
      <w:marRight w:val="0"/>
      <w:marTop w:val="0"/>
      <w:marBottom w:val="0"/>
      <w:divBdr>
        <w:top w:val="none" w:sz="0" w:space="0" w:color="auto"/>
        <w:left w:val="none" w:sz="0" w:space="0" w:color="auto"/>
        <w:bottom w:val="none" w:sz="0" w:space="0" w:color="auto"/>
        <w:right w:val="none" w:sz="0" w:space="0" w:color="auto"/>
      </w:divBdr>
    </w:div>
    <w:div w:id="208225022">
      <w:bodyDiv w:val="1"/>
      <w:marLeft w:val="0"/>
      <w:marRight w:val="0"/>
      <w:marTop w:val="0"/>
      <w:marBottom w:val="0"/>
      <w:divBdr>
        <w:top w:val="none" w:sz="0" w:space="0" w:color="auto"/>
        <w:left w:val="none" w:sz="0" w:space="0" w:color="auto"/>
        <w:bottom w:val="none" w:sz="0" w:space="0" w:color="auto"/>
        <w:right w:val="none" w:sz="0" w:space="0" w:color="auto"/>
      </w:divBdr>
    </w:div>
    <w:div w:id="241987630">
      <w:bodyDiv w:val="1"/>
      <w:marLeft w:val="0"/>
      <w:marRight w:val="0"/>
      <w:marTop w:val="0"/>
      <w:marBottom w:val="0"/>
      <w:divBdr>
        <w:top w:val="none" w:sz="0" w:space="0" w:color="auto"/>
        <w:left w:val="none" w:sz="0" w:space="0" w:color="auto"/>
        <w:bottom w:val="none" w:sz="0" w:space="0" w:color="auto"/>
        <w:right w:val="none" w:sz="0" w:space="0" w:color="auto"/>
      </w:divBdr>
    </w:div>
    <w:div w:id="394814669">
      <w:bodyDiv w:val="1"/>
      <w:marLeft w:val="0"/>
      <w:marRight w:val="0"/>
      <w:marTop w:val="0"/>
      <w:marBottom w:val="0"/>
      <w:divBdr>
        <w:top w:val="none" w:sz="0" w:space="0" w:color="auto"/>
        <w:left w:val="none" w:sz="0" w:space="0" w:color="auto"/>
        <w:bottom w:val="none" w:sz="0" w:space="0" w:color="auto"/>
        <w:right w:val="none" w:sz="0" w:space="0" w:color="auto"/>
      </w:divBdr>
    </w:div>
    <w:div w:id="614872529">
      <w:bodyDiv w:val="1"/>
      <w:marLeft w:val="0"/>
      <w:marRight w:val="0"/>
      <w:marTop w:val="0"/>
      <w:marBottom w:val="0"/>
      <w:divBdr>
        <w:top w:val="none" w:sz="0" w:space="0" w:color="auto"/>
        <w:left w:val="none" w:sz="0" w:space="0" w:color="auto"/>
        <w:bottom w:val="none" w:sz="0" w:space="0" w:color="auto"/>
        <w:right w:val="none" w:sz="0" w:space="0" w:color="auto"/>
      </w:divBdr>
    </w:div>
    <w:div w:id="639190493">
      <w:bodyDiv w:val="1"/>
      <w:marLeft w:val="0"/>
      <w:marRight w:val="0"/>
      <w:marTop w:val="0"/>
      <w:marBottom w:val="0"/>
      <w:divBdr>
        <w:top w:val="none" w:sz="0" w:space="0" w:color="auto"/>
        <w:left w:val="none" w:sz="0" w:space="0" w:color="auto"/>
        <w:bottom w:val="none" w:sz="0" w:space="0" w:color="auto"/>
        <w:right w:val="none" w:sz="0" w:space="0" w:color="auto"/>
      </w:divBdr>
    </w:div>
    <w:div w:id="672614135">
      <w:bodyDiv w:val="1"/>
      <w:marLeft w:val="0"/>
      <w:marRight w:val="0"/>
      <w:marTop w:val="0"/>
      <w:marBottom w:val="0"/>
      <w:divBdr>
        <w:top w:val="none" w:sz="0" w:space="0" w:color="auto"/>
        <w:left w:val="none" w:sz="0" w:space="0" w:color="auto"/>
        <w:bottom w:val="none" w:sz="0" w:space="0" w:color="auto"/>
        <w:right w:val="none" w:sz="0" w:space="0" w:color="auto"/>
      </w:divBdr>
    </w:div>
    <w:div w:id="710879598">
      <w:bodyDiv w:val="1"/>
      <w:marLeft w:val="0"/>
      <w:marRight w:val="0"/>
      <w:marTop w:val="0"/>
      <w:marBottom w:val="0"/>
      <w:divBdr>
        <w:top w:val="none" w:sz="0" w:space="0" w:color="auto"/>
        <w:left w:val="none" w:sz="0" w:space="0" w:color="auto"/>
        <w:bottom w:val="none" w:sz="0" w:space="0" w:color="auto"/>
        <w:right w:val="none" w:sz="0" w:space="0" w:color="auto"/>
      </w:divBdr>
    </w:div>
    <w:div w:id="776413205">
      <w:bodyDiv w:val="1"/>
      <w:marLeft w:val="0"/>
      <w:marRight w:val="0"/>
      <w:marTop w:val="0"/>
      <w:marBottom w:val="0"/>
      <w:divBdr>
        <w:top w:val="none" w:sz="0" w:space="0" w:color="auto"/>
        <w:left w:val="none" w:sz="0" w:space="0" w:color="auto"/>
        <w:bottom w:val="none" w:sz="0" w:space="0" w:color="auto"/>
        <w:right w:val="none" w:sz="0" w:space="0" w:color="auto"/>
      </w:divBdr>
    </w:div>
    <w:div w:id="876091114">
      <w:bodyDiv w:val="1"/>
      <w:marLeft w:val="0"/>
      <w:marRight w:val="0"/>
      <w:marTop w:val="0"/>
      <w:marBottom w:val="0"/>
      <w:divBdr>
        <w:top w:val="none" w:sz="0" w:space="0" w:color="auto"/>
        <w:left w:val="none" w:sz="0" w:space="0" w:color="auto"/>
        <w:bottom w:val="none" w:sz="0" w:space="0" w:color="auto"/>
        <w:right w:val="none" w:sz="0" w:space="0" w:color="auto"/>
      </w:divBdr>
    </w:div>
    <w:div w:id="932083830">
      <w:bodyDiv w:val="1"/>
      <w:marLeft w:val="0"/>
      <w:marRight w:val="0"/>
      <w:marTop w:val="0"/>
      <w:marBottom w:val="0"/>
      <w:divBdr>
        <w:top w:val="none" w:sz="0" w:space="0" w:color="auto"/>
        <w:left w:val="none" w:sz="0" w:space="0" w:color="auto"/>
        <w:bottom w:val="none" w:sz="0" w:space="0" w:color="auto"/>
        <w:right w:val="none" w:sz="0" w:space="0" w:color="auto"/>
      </w:divBdr>
    </w:div>
    <w:div w:id="940840359">
      <w:bodyDiv w:val="1"/>
      <w:marLeft w:val="0"/>
      <w:marRight w:val="0"/>
      <w:marTop w:val="0"/>
      <w:marBottom w:val="0"/>
      <w:divBdr>
        <w:top w:val="none" w:sz="0" w:space="0" w:color="auto"/>
        <w:left w:val="none" w:sz="0" w:space="0" w:color="auto"/>
        <w:bottom w:val="none" w:sz="0" w:space="0" w:color="auto"/>
        <w:right w:val="none" w:sz="0" w:space="0" w:color="auto"/>
      </w:divBdr>
    </w:div>
    <w:div w:id="1073428769">
      <w:bodyDiv w:val="1"/>
      <w:marLeft w:val="0"/>
      <w:marRight w:val="0"/>
      <w:marTop w:val="0"/>
      <w:marBottom w:val="0"/>
      <w:divBdr>
        <w:top w:val="none" w:sz="0" w:space="0" w:color="auto"/>
        <w:left w:val="none" w:sz="0" w:space="0" w:color="auto"/>
        <w:bottom w:val="none" w:sz="0" w:space="0" w:color="auto"/>
        <w:right w:val="none" w:sz="0" w:space="0" w:color="auto"/>
      </w:divBdr>
    </w:div>
    <w:div w:id="1345665393">
      <w:bodyDiv w:val="1"/>
      <w:marLeft w:val="0"/>
      <w:marRight w:val="0"/>
      <w:marTop w:val="0"/>
      <w:marBottom w:val="0"/>
      <w:divBdr>
        <w:top w:val="none" w:sz="0" w:space="0" w:color="auto"/>
        <w:left w:val="none" w:sz="0" w:space="0" w:color="auto"/>
        <w:bottom w:val="none" w:sz="0" w:space="0" w:color="auto"/>
        <w:right w:val="none" w:sz="0" w:space="0" w:color="auto"/>
      </w:divBdr>
    </w:div>
    <w:div w:id="1351447549">
      <w:bodyDiv w:val="1"/>
      <w:marLeft w:val="0"/>
      <w:marRight w:val="0"/>
      <w:marTop w:val="0"/>
      <w:marBottom w:val="0"/>
      <w:divBdr>
        <w:top w:val="none" w:sz="0" w:space="0" w:color="auto"/>
        <w:left w:val="none" w:sz="0" w:space="0" w:color="auto"/>
        <w:bottom w:val="none" w:sz="0" w:space="0" w:color="auto"/>
        <w:right w:val="none" w:sz="0" w:space="0" w:color="auto"/>
      </w:divBdr>
    </w:div>
    <w:div w:id="1441758520">
      <w:bodyDiv w:val="1"/>
      <w:marLeft w:val="0"/>
      <w:marRight w:val="0"/>
      <w:marTop w:val="0"/>
      <w:marBottom w:val="0"/>
      <w:divBdr>
        <w:top w:val="none" w:sz="0" w:space="0" w:color="auto"/>
        <w:left w:val="none" w:sz="0" w:space="0" w:color="auto"/>
        <w:bottom w:val="none" w:sz="0" w:space="0" w:color="auto"/>
        <w:right w:val="none" w:sz="0" w:space="0" w:color="auto"/>
      </w:divBdr>
    </w:div>
    <w:div w:id="1644500575">
      <w:bodyDiv w:val="1"/>
      <w:marLeft w:val="0"/>
      <w:marRight w:val="0"/>
      <w:marTop w:val="0"/>
      <w:marBottom w:val="0"/>
      <w:divBdr>
        <w:top w:val="none" w:sz="0" w:space="0" w:color="auto"/>
        <w:left w:val="none" w:sz="0" w:space="0" w:color="auto"/>
        <w:bottom w:val="none" w:sz="0" w:space="0" w:color="auto"/>
        <w:right w:val="none" w:sz="0" w:space="0" w:color="auto"/>
      </w:divBdr>
    </w:div>
    <w:div w:id="1783960819">
      <w:bodyDiv w:val="1"/>
      <w:marLeft w:val="0"/>
      <w:marRight w:val="0"/>
      <w:marTop w:val="0"/>
      <w:marBottom w:val="0"/>
      <w:divBdr>
        <w:top w:val="none" w:sz="0" w:space="0" w:color="auto"/>
        <w:left w:val="none" w:sz="0" w:space="0" w:color="auto"/>
        <w:bottom w:val="none" w:sz="0" w:space="0" w:color="auto"/>
        <w:right w:val="none" w:sz="0" w:space="0" w:color="auto"/>
      </w:divBdr>
    </w:div>
    <w:div w:id="1802575619">
      <w:bodyDiv w:val="1"/>
      <w:marLeft w:val="0"/>
      <w:marRight w:val="0"/>
      <w:marTop w:val="0"/>
      <w:marBottom w:val="0"/>
      <w:divBdr>
        <w:top w:val="none" w:sz="0" w:space="0" w:color="auto"/>
        <w:left w:val="none" w:sz="0" w:space="0" w:color="auto"/>
        <w:bottom w:val="none" w:sz="0" w:space="0" w:color="auto"/>
        <w:right w:val="none" w:sz="0" w:space="0" w:color="auto"/>
      </w:divBdr>
    </w:div>
    <w:div w:id="2008551646">
      <w:bodyDiv w:val="1"/>
      <w:marLeft w:val="0"/>
      <w:marRight w:val="0"/>
      <w:marTop w:val="0"/>
      <w:marBottom w:val="0"/>
      <w:divBdr>
        <w:top w:val="none" w:sz="0" w:space="0" w:color="auto"/>
        <w:left w:val="none" w:sz="0" w:space="0" w:color="auto"/>
        <w:bottom w:val="none" w:sz="0" w:space="0" w:color="auto"/>
        <w:right w:val="none" w:sz="0" w:space="0" w:color="auto"/>
      </w:divBdr>
    </w:div>
    <w:div w:id="203491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haitham.777.33h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Sherra Grace</dc:creator>
  <cp:lastModifiedBy>Ralph  Rallion</cp:lastModifiedBy>
  <cp:revision>2</cp:revision>
  <cp:lastPrinted>2024-03-04T19:11:00Z</cp:lastPrinted>
  <dcterms:created xsi:type="dcterms:W3CDTF">2024-03-10T10:31:00Z</dcterms:created>
  <dcterms:modified xsi:type="dcterms:W3CDTF">2024-03-10T10:31:00Z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2023-11-25T00:00:00Z</vt:filetime>
  </property>
  <property fmtid="{D5CDD505-2E9C-101B-9397-08002B2CF9AE}" pid="3" name="Creator">
    <vt:lpwstr>Microsoft® Word for Microsoft 365</vt:lpwstr>
  </property>
  <property fmtid="{D5CDD505-2E9C-101B-9397-08002B2CF9AE}" pid="4" name="LastSaved">
    <vt:filetime>2024-03-04T00:00:00Z</vt:filetime>
  </property>
  <property fmtid="{D5CDD505-2E9C-101B-9397-08002B2CF9AE}" pid="5" name="Producer">
    <vt:lpwstr>Microsoft® Word for Microsoft 365</vt:lpwstr>
  </property>
</Properties>
</file>